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Adja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Sy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Niang ignore son année de naissance mais declare l'âge qu'il avait à son dernier anniverssaireincoherent! Il manque des informations non renseignées (1 question(s) de  Awa Niang) , prière de renseigner toutes les questions liées à  Awa Niang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Balaye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Bathio Sy ignore son année de naissance mais declare l'âge qu'il avait à son dernier anniverssaireLa taille du ménage lors de l'enquête principale (6) de ce ménage est inférieur à la taille du denombrement (12),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(8)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Adja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Balaye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Bathio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( 10000 FCFA) de Adja Niang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Balaye Niang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Bathio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Bathio Sy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Aida Sy,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Bathio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Hamadou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Hamadou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Hamadou Niang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Mangue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Riz importé brisé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(4600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(6000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(10000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(20000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(25000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(30000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commerce de poison 2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