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43-80-96-26</w:t>
      </w:r>
    </w:p>
    <w:p>
      <w:r>
        <w:rPr>
          <w:b w:val="0"/>
          <w:i w:val="0"/>
          <w:color w:val="64748B"/>
          <w:sz w:val="18"/>
        </w:rPr>
        <w:t>Enquêteur : EQ12_sup_v2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43-80-96-26</w:t>
            </w:r>
          </w:p>
        </w:tc>
        <w:tc>
          <w:tcPr>
            <w:tcW w:type="dxa" w:w="3551"/>
            <w:shd w:fill="F8FAFC"/>
          </w:tcPr>
          <w:p>
            <w:r>
              <w:rPr>
                <w:b w:val="0"/>
                <w:i w:val="0"/>
                <w:color w:val="64748B"/>
                <w:sz w:val="14"/>
              </w:rPr>
              <w:t>CHEF DE MÉNAGE</w:t>
              <w:br/>
            </w:r>
            <w:r>
              <w:rPr>
                <w:b/>
                <w:i w:val="0"/>
                <w:sz w:val="18"/>
              </w:rPr>
              <w:t>IBRAHIMA DIOP</w:t>
            </w:r>
          </w:p>
        </w:tc>
      </w:tr>
      <w:tr>
        <w:tc>
          <w:tcPr>
            <w:tcW w:type="dxa" w:w="3551"/>
            <w:shd w:fill="F8FAFC"/>
          </w:tcPr>
          <w:p>
            <w:r>
              <w:rPr>
                <w:b w:val="0"/>
                <w:i w:val="0"/>
                <w:color w:val="64748B"/>
                <w:sz w:val="14"/>
              </w:rPr>
              <w:t>TÉLÉPHONE CM</w:t>
              <w:br/>
            </w:r>
            <w:r>
              <w:rPr>
                <w:b/>
                <w:i w:val="0"/>
                <w:sz w:val="18"/>
              </w:rPr>
              <w:t>70 622 13 09</w:t>
            </w:r>
          </w:p>
        </w:tc>
        <w:tc>
          <w:tcPr>
            <w:tcW w:type="dxa" w:w="3551"/>
            <w:shd w:fill="F8FAFC"/>
          </w:tcPr>
          <w:p>
            <w:r>
              <w:rPr>
                <w:b w:val="0"/>
                <w:i w:val="0"/>
                <w:color w:val="64748B"/>
                <w:sz w:val="14"/>
              </w:rPr>
              <w:t>LOCALISATION</w:t>
              <w:br/>
            </w:r>
            <w:r>
              <w:rPr>
                <w:b/>
                <w:i w:val="0"/>
                <w:sz w:val="18"/>
              </w:rPr>
              <w:t>bait du fond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DIOP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awa diop a declaré que la catégorie socioprofessionnelle de son père est  Patron/Employeur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awa diop a declaré que la catégorie socioprofessionnelle de sa mère est  Patron/Employeur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awa diop a declaré que le secteur institutionnel de sa mère est Entreprise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Tacko diop a declaré que la catégorie socioprofessionnelle de son père est  Patron/Employeur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Tacko diop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Tacko diop a declaré que la catégorie socioprofessionnelle de sa mère est  Patron/Employeur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Tacko diop a declaré que le secteur institutionnel de sa mère est Entreprise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peul diop ignore son année de naissance mais declare l'âge qu'il avait à son dernier anniverssaireAvertissement!!! Awa peul diop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peul diop a declaré que la catégorie socioprofessionnelle de son père est  Patron/Employeur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peul diop a declaré que la catégorie socioprofessionnelle de sa mère est  Patron/Employeur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peul diop a declaré que le secteur institutionnel de sa mère est Entreprise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penda diop ignore son année de naissance mais declare l'âge qu'il avait à son dernier anniverssaireIncoherence! Ndeye penda diop a declaré que la catégorie socioprofessionnelle de son père est  Patron/Employeur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penda diop a declaré que la catégorie socioprofessionnelle de sa mère est  Patron/Employeur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penda diop a declaré que le secteur institutionnel de sa mère est Entreprise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Adama niang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Awa peul diop diffère de celui donné par Awa peul diop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Ndeye awa diop a  fréquenté l'école est 9999.</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IBRAHIMA DIOP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Ndeye awa diop  ne sont pas coherentes, prière de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awa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Tacko diop  ne sont pas coherentes, prière de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Tacko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Awa peul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Awa peul diop  ne sont pas coherentes, prière de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peul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penda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Ndeye penda diop  ne sont pas coherentes, prière de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penda diop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Adama niang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peul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Awa peul diop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awa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Ndeye awa diop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penda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Tacko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(5 heures) que Ndeye awa diop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(5 heures) que Ndeye penda diop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(5 heures) que Tacko diop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Adama niang (4500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Ndeye awa diop (3100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Ndeye penda diop (3750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Tacko diop (4250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(1000 Fcfa) de Huile de soja en Litre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Poivre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DIOP (15000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DIOP (250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DIOP (30000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du toit le/la Dalle en ciment, mais celui du ménage de IBRAHIMA DIOP (Tôles)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de revêtement du sol du logement le/la Ciment/Béton, mais celui du ménage de IBRAHIMA DIOP (Carreaux/Marbre) diffère de celui-ci.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IBRAHIMA DIOP, prière de reprendre la section agriculture du ménage IBRAHIMA DIOP.</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Filet maillant a été revendu à 8000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IBRAHIMA DIOP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Ndeye awa diop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Tacko diop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Tacko diop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awa diop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Pièce Petit de Autre Poisson frais ( thiarumbekh [mollette],etc),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Pièce Tres petit de Poisson frais diaaye,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IBRAHIMA DIOP a comme taille 7 personnes dont ils vivent à SAINT-LOUIS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