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76-95-29-99</w:t>
      </w:r>
    </w:p>
    <w:p>
      <w:r>
        <w:rPr>
          <w:b w:val="0"/>
          <w:i w:val="0"/>
          <w:color w:val="64748B"/>
          <w:sz w:val="18"/>
        </w:rPr>
        <w:t>Enquêteur : EQ13_enq3_v2  ·  Équipe : EQ13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76-95-29-99</w:t>
            </w:r>
          </w:p>
        </w:tc>
        <w:tc>
          <w:tcPr>
            <w:tcW w:type="dxa" w:w="3551"/>
            <w:shd w:fill="F8FAFC"/>
          </w:tcPr>
          <w:p>
            <w:r>
              <w:rPr>
                <w:b w:val="0"/>
                <w:i w:val="0"/>
                <w:color w:val="64748B"/>
                <w:sz w:val="14"/>
              </w:rPr>
              <w:t>CHEF DE MÉNAGE</w:t>
              <w:br/>
            </w:r>
            <w:r>
              <w:rPr>
                <w:b/>
                <w:i w:val="0"/>
                <w:sz w:val="18"/>
              </w:rPr>
              <w:t>MAODO SAMBE</w:t>
            </w:r>
          </w:p>
        </w:tc>
      </w:tr>
      <w:tr>
        <w:tc>
          <w:tcPr>
            <w:tcW w:type="dxa" w:w="3551"/>
            <w:shd w:fill="F8FAFC"/>
          </w:tcPr>
          <w:p>
            <w:r>
              <w:rPr>
                <w:b w:val="0"/>
                <w:i w:val="0"/>
                <w:color w:val="64748B"/>
                <w:sz w:val="14"/>
              </w:rPr>
              <w:t>TÉLÉPHONE CM</w:t>
              <w:br/>
            </w:r>
            <w:r>
              <w:rPr>
                <w:b/>
                <w:i w:val="0"/>
                <w:sz w:val="18"/>
              </w:rPr>
              <w:t>77 897 61 44</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2026-05-20T13:43:03</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sambe a dit que son père a un niveau Aucun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mor dia sambe ignore son année de naissance mais declare l'âge qu'il avait à son dernier anniverssaireLa taille du ménage lors de l'enquête principale (10) de ce ménage est inférieur à la taille du denombrement (11), prière de fournir des explications concrètes ou aller revisiter le ménage.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(Supérieur) au niveau de la section 1 de Maodo sambe diffère de celui donné par Maodo sambe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aida ball diffère de celui donné par aida ball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mor dia sambe diffère de celui donné par mor dia sambe lui-même qui affirme ne pas avoir frequenté l'école formelle.</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Incoherence!!! mbaye sambe a travaillé plus de 20h par jours pour ses emplois (pricinpal et secondaire), prière de corriger.</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Mouhamed sambe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L'utilisations de l'internet  de mbaye sambe est paiement de facture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mor dia sambe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L'utilisations de l'internet  de mor dia sambe est paiement de facture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fatou sambe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pour l'année scolaire de fatou sambe qui fréquente 3ème année de Primaire  est de 0 FCFA, fatou sambe a fait comment pour payer ces cahiers et autres matériels scolaires (SAC, stylo, craie, ardoise, crayon...) ? prière de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fatou sambe qui fréquente 3ème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(1200 FCFA) pour l'année scolaire de fatou sambe qui fréquente 3ème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seynabou gueye bénéficié de cette formation est coiffure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 gaye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Abdou gaye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pour l'année scolaire de Abdou gaye qui fréquente 2ème année de Primaire  est de 0 FCFA, Abdou gaye a fait comment pour payer ces cahiers et autres matériels scolaires (SAC, stylo, craie, ardoise, crayon...) ? prière de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Abdou gaye qui fréquente 2ème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Maodo sambe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Maodo sambe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aida ball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aida ball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mor dia sambe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mor dia sambe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nafisa gaye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youssou gaye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youssou gaye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pour l'année scolaire de youssou gaye qui fréquente 3ème année de Primaire  est de 0 FCFA, youssou gaye a fait comment pour payer ces cahiers et autres matériels scolaires (SAC, stylo, craie, ardoise, crayon...) ? prière de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youssou gaye qui fréquente 3ème année de Primaire et corriger ou confirmer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mbaye sambe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mbaye sambe ), prière de renseignés toutes les questions liées à ( mbaye sambe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mor dia sambe (4550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 Fcfa) de Sel en Sachets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(600 Fcfa) de Riz local brisé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MAODO SAMBE (650000 Fcfa) de la fête de Autres fêtes réligieuses musulmanes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MAODO SAMBE (3000 Fcfa) au cours de 7 derniers jours de Essence pour motocyclette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acheté est champ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MAODO SAMBE (3300 Fcfa) au cours de 30 derniers jours de Bois de chauffe ramassé/coupé (estimer la valeur)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MAODO SAMBE (1500 Fcfa) au cours de 12 derniers mois de Achat d'une lampes (lampe électrique, lampe tempête, lampe torche,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Attention : Le ménage est sensé avoir une entreprise non agricole. Veuillez revérifier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divers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1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vous rappelons que ces raisons ne passent pas pour la non mesure des parcelles prière de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MAODO SAMBE pour la main-d'oeuvre non-familiale sur la parcelle 1 au cours de la campagne pour la période des récoltes est de 82000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1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(4000 Kilogramme) de semences de Riz Paddy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somme des quantité achetée et reçue en cadeau ou de don (4000 Kilogramme) de semences de Riz Paddy est supérieur à la quantité totale utilisée (400 Kilogramme), prière de vérifier auprès de l'enquêté et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Riz Paddy est de 20 FCFA par Kilogramme qui semble faible, prière de vérifier  le montant d'achat (80000 FCFA pour 4000 Kilogramme) de semences de Riz Paddy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somme des quantité achetée et reçue en cadeau ou de don (3.5 Unité (plants, boutures, etc.)) de semences de Oignon est supérieur à la quantité totale utilisée (3 Unité (Plants, boutures, etc.)), prière de vérifier auprès de l'enquêté et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Oignon est de 35714.29 FCFA par Unité (plants, boutures, etc.) qui semble élevé, prière de vérifier  le montant d'achat (125000 FCFA pour 3.5 Unité (plants, boutures, etc.)) de semences de Oignon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NPK/Formule unique est de 220 FCFA par Kilogramme qui semble faible, prière de vérifier  le montant d'achat (22000 FCFA pour 100 Kilogramme) de Engrais inorganiques - NPK/Formule unique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Phosphates est de 200 FCFA par Kilogramme qui semble faible, prière de vérifier  le montant d'achat (30000 FCFA pour 150 Kilogramme) de Engrais inorganiques - Phosphates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Urée est de 320 FCFA par Kilogramme qui semble faible, prière de vérifier  le montant d'achat (80000 FCFA pour 250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Herbicides est de 12000 FCFA par Kilogramme qui semble élevé, prière de vérifier  le montant d'achat (36000 FCFA pour 3 Kilogramme) de Produits phytosanitaires - Herbicides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Pesticides est de 15000 FCFA par Kilogramme qui semble élevé, prière de vérifier  le montant d'achat (75000 FCFA pour 5 Kilogramme) de Produits phytosanitaires - Pesticides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-Fongicides est de 10000 FCFA par Litre qui semble élevé, prière de vérifier  le montant d'achat (30000 FCFA pour 3 Litre) de Produits phytosanitaires -Fongicides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boutures de Patate douce est de 5 FCFA par Unité (plants, boutures, etc.) qui semble faible, prière de vérifier  le montant d'achat (20000 FCFA pour 4000 Unité (plants, boutures, etc.)) de boutures de Patate douce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pourcentage qui reste à recolter pour la culture Riz Paddy dans la parcelle 1 est de 100% c'est-à-dire que la recolte n'a pas commencé pour ces cultures, prière de regarder les questions (s16cq11 s16cq12) ou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1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Oignon est de 171666.7 FCFA qui semble élevé, prière de verifier le montant tiré de la vente (515000 FCFA) de Oignon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(1800 kg) que le ménage a eu après la recolte de Oignon.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Patate douce est de 84000 FCFA qui semble élevé, prière de verifier le montant tiré de la vente (84000 FCFA) de Patate douce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de vente d'un kg de Patate douce est de 84000 FCFA est relativement élevé par rapport aux autres prix de ventes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verifier le montant tiré de la vente (84000 FCFA) de Patate douce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(10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(220 kg) que le ménage a eu après la recolte de Patate douce.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Pompe manuelle a été revendu à 30000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youssou gaye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(2 heures) que mbaye sambe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Avertissementmbaye sambe  travaille mais les questions relatives à son emploi secondaire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mbaye sambe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mbaye sambe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(7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16 Pièce Moyen de Poisson frais wass,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9 Canette de 500 cl Petit de Thé (Ataya), cette quantité semble anormale pour une consommation des 7 derniers jours.Les ménages consomment géneralement en sachet ou en paquet, 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MAODO SAMBE a comme taille 10 personnes dont ils vivent à SAINT-LOUIS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(1) qui ne semble pas être un bon nom ou contient des lettres, prière de mettre le vrai nom de la parcelle.</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(sambadia 1)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(sambadia2)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