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gaye ignore son année de naissance mais declare l'âge qu'il avait à son dernier anniverssaireincoherent!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Marieme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MOR SARR GAYE (Tôles)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Aida gaye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Marieme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Marieme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khady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khady gaye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Bintou seck a eu est mal de dos plus tension,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Marieme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(12000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(6000 Fcfa) au cours de 7 derniers jours de Transport urbain/rural par voie fluviale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(30000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(6000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inter-localité par voitures est la voiture vient devant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(22500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fabrication de pain est sur le commerce de son épouse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(3.3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(1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