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MONO TOURE) , prière de renseigner toutes les questions liées à  MONO TOURE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WOURY 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BINTA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MAMOUDOU SY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(3500 Fcfa) dépensé ou reçu en cadeau pour les recharges internet ou de forfaits de données mobiles(hors appels vocaux), aucours des 30 derniers jours de  BINTA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WOURY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WOURY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BINTA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MAMOUDOU SY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MONO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(112000 Fcfa) de MAMADOU SY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MONO TOURE a eu est mal au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MONO TOURE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MONO TOURE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(12000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(6000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(18000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(48000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(600000 FCFA) de MAMADOU SY semble trop élevé pour un revenu net gagné par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(303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