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DJIBY CAMARA) , prière de renseigner toutes les questions liées à  DJIBY CAMARA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FATOUMARA CAMARA2) , prière de renseigner toutes les questions liées à  FATOUMARA CAMARA2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HAWA KANTE) , prière de renseigner toutes les questions liées à  HAWA KANTE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FATOUMATA CAMARA1 est âgé de 12 ans et fréquente 1ére année de Secondaire 1 (Moyen) Général , tandis qu'il a débuté l'école à l'âge de 7 ans.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vérifier les informations renseignées aux questions s02q15, s02q08 ainsi que l'âge de l'individu, et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FATOUMARA CAMARA2 est âgé de 17 ans et fréquente 1ére année de Secondaire 2 Technique , tandis qu'il a débuté l'école à l'âge de 7 ans.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FATOUMATA CAMARA1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FATOUMATA CAMARA1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FATOUMATA CAMARA1 , prière de renseignés toutes les questions liées à FATOUMATA CAMARA1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( 15000 FCFA) payée de FATOUMARA CAMARA2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(7000 FCFA) pour l'année scolaire de FATOUMARA CAMARA2 qui fréquente 1ére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 la bourse reçue (0 FCFA) pour l'année scolaire de FATOUMARA CAMARA2 qui fréquente 1ére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KANTE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SEYDOU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MAMADOU SEYDOU CAMARA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MAMADOU SEYDOU CAMARA qui fréquente 2ème année de Primaire semble faible.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HAWA KANTE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DJIBY CAMARA (7900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Oignon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Choux en Morceau (Portion) (Tres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Gombo frais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CAMARA (1500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VENDEUSE DE FRUIT, prière de renseignés toutes les questions liées à VENDEUSE DE FRUIT.</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DJIBY CAMARA qui sait écrire en français doit pouvoir lire en français.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