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MAREMA DIALLO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HAWA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ASSANE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ASSANE DIALLO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MAMADOU SALIOU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(3500 FCFA) pour l'année scolaire de MAMADOU SALIOU DIALLO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DIANKE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OUSMANE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(1800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(8000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