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BAILO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FODE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KADIDIATOU BARRY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DIOUMA SYLLA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HAWKA SYLLA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FATOUMATA SYLLA est trop jeune (2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FATOUMATA SYLLA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SYLLA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HAWKA SYLLA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BAILO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FODE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FODE SYLLA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HAWKA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HAWKA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MAMADOU SYLLA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MAMADOU SYLLA1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SALIMATOU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DIOUMA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MANGA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YOUSSOUPH MANGA SYLLA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BAILO TOURE a eu est estomac,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FATOUMATA SYLLA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SIRA DIOUMA SYLLA a eu est douleurs à la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BAILO TOURE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BAILO TOURE.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BAILO TOURE ), prière de renseignés toutes les questions liées à ( BAILO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SYLLA ), prière de renseignés toutes les questions liées à ( IBRAHIMA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DAOUDA SYLLA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DAOUDA SYLLA.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DAOUDA SYLLA ), prière de renseignés toutes les questions liées à ( DAOUDA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FODE SYLLA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FODE SYLLA ), prière de renseignés toutes les questions liées à ( FODE SYLLA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SYLLA ), prière de renseignés toutes les questions liées à ( IBRAHIMA SYLLA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SYLLA (249000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(6000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(6000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(7000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SYLLA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fait de la soudure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nombre de fois que le ménage a réçu pour Don de nourriture pour les élèves à l'école semble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confirmer ou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FONIO est de 60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FONIO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FONIO, prière de renseignés toutes les questions liées à FONIO.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(4) par les fêtes pour ces animaux Caprins (Chèvres)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BAILO TOURE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SYLLA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AvertissementFODE SYLLA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