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AÏSSATOU CAMARA) , prière de renseigner toutes les questions liées à  AÏSSATOU CAMARA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IDRISSA CAMARA) , prière de renseigner toutes les questions liées à  IDRISSA CAMARA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OULEYMATOU LY) , prière de renseigner toutes les questions liées à  OULEYMATOU LY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AMINATA SY est âgé de 11 ans et fréquente 1ére année de Secondaire 1 (Moyen) Général , tandis qu'il a débuté l'école à l'âge de 6 ans.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vérifier les informations renseignées aux questions s02q15, s02q08 ainsi que l'âge de l'individu, et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(11 ans) de AMINATA SY ou l'année à laquelle AMINATA SY a fréquenté l'école pour la dernière fois (.) le dernier diplome de AMINATA SY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( 5000 FCFA) payée de AMINATA SY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(35000 Fcfa) de AMINATA SY en 1ére année de Secondaire 1 (Moyen)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(5000 Fcfa) de AMINATA SY en 1ére année de Secondaire 1 (Moyen) Général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NIANE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DIEYNABA AÏDARA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( 500 FCFA) payée de DIEYNABA AÏDARA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IDRISSA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MAÏMOUNA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OULEYMATOU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NDEYE SY,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IDRISSA CAMARA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OULEYMATOU LY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IDRISSA CAMARA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AÏSSATOU CAMARA (5450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IDRISSA CAMARA (12750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MAÏMOUNA CAMARA (8500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Poisson séché Guedj Con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Riz local brisé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(2800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(7000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(5000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(3200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construction le/la Ciment/Béton/Pierres de taille, mais celui du ménage de OULEYMATOU LY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achété à 400000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Appareil TV a été revendu à 200000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150000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maïs selon les mesures GPS est de .a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maïs, prière de renseignés toutes les questions liées à parcelle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somme des quantité achetée et reçue en cadeau ou de don (10 Charretée) de Engrais organiques - déchets d'animaux est supérieur à la quantité totale utilisée (5 Charretée), prière de vérifier auprès de l'enquêté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(100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(2 kg) que le ménage a eu après la recolte de Maïs.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IDRISSA CAMARA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