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EQ20_sup_v2  ·  Équipe : EQ20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EQ20_sup_v2  (203)</w:t>
            </w:r>
          </w:p>
        </w:tc>
        <w:tc>
          <w:tcPr>
            <w:tcW w:type="dxa" w:w="3551"/>
            <w:shd w:fill="F8FAFC"/>
          </w:tcPr>
          <w:p>
            <w:r>
              <w:rPr>
                <w:b w:val="0"/>
                <w:i w:val="0"/>
                <w:color w:val="64748B"/>
                <w:sz w:val="14"/>
              </w:rPr>
              <w:t>SUPERVISEUR</w:t>
              <w:br/>
            </w:r>
            <w:r>
              <w:rPr>
                <w:b/>
                <w:i w:val="0"/>
                <w:sz w:val="18"/>
              </w:rPr>
              <w:t>20</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ADJIA DIEYNABA WANE a dit que sa mère a un niveau Aucun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ALPHA IBRAHIMA WANE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ALPHA IBRAHIMA WANE a declaré que la catégorie socioprofessionnelle de son père est Cadre moyen/agent de maîtrise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ALPHA IBRAHIMA WANE a declaré que le secteur institutionnel de son père est Administration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AÏSSATOU IDY WANE a dit que sa mère a un niveau Aucun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CHEIKH TIDIANE CHERIF WANE a dit que sa mère a un niveau Aucun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AMADOU WANE a dit que son père a un niveau Aucun alors que le père lui-même dit qu'il a un niveau Primaire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ELHADJI AMADOU WANE a dit que sa mère a un niveau Aucun alors que la mère elle-même dit qu'elle a un niveau Secondaire 2 Général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WANE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WANE a declaré que la catégorie socioprofessionnelle de son père est Cadre moyen/agent de maîtrise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MOUHAMED WANE a declaré que le secteur institutionnel de son père est Administration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AMIDOU WANE a dit que son père a un niveau Supérieur alors que le père lui-même dit qu'il a un niveau Supérieur au niveau de la section 2.</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AMIDOU WANE a declaré que la catégorie socioprofessionnelle de son père est Cadre moyen/agent de maîtrise alors que le père lui-même declare comme catégorie socioprofessionnelle  Patron/Employeur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THIERNO AMIDOU WANE a declaré que le secteur institutionnel de son père est Administration publique alors que le père lui-même declare comme secteur institutionnel Entreprise Privée au niveau de la section 4b.</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Incohérence!! Le nombre d'année (9999) que MOUSTAPHA AMADOU WANE a vécu dans la localité est superieur à son âge (56) ou ne sait pas.</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privées paient les frais de scolarité (y compris les frais d'inscription).</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134"/>
          </w:tcPr>
          <w:p>
            <w:r>
              <w:rPr>
                <w:b/>
                <w:i w:val="0"/>
                <w:color w:val="DC2626"/>
                <w:sz w:val="16"/>
              </w:rPr>
              <w:t>Haute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134"/>
          </w:tcPr>
          <w:p>
            <w:r>
              <w:rPr>
                <w:b/>
                <w:i w:val="0"/>
                <w:color w:val="DC2626"/>
                <w:sz w:val="16"/>
              </w:rPr>
              <w:t>Haute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adresse.Attention! Veillez bien renseigner le deuxième numero du chef de ménage(0.12b).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ADJIA DIEYNABA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ALPHA IBRAHIMA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AÏSSATOU IDY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CHEIKH TIDIANE CHERIF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ELHADJI AMADOU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MOUHAMED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THIERNO AMIDOU WANE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MAÏMOUNA OUMAR SAO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 Le frais de cotisation (2000 Fcfa) de MAÏMOUNA OUMAR SAO en 3ème année de Secondaire 1 (Moyen) Général est relativement élevé par rapport aux autres frais de cotisation observés dans cette zone.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( 5000 FCFA) payée de MYRIAM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La filière de MOUSTAPHA AMADOU WANE est arabe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ABSATOU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ADJIA DIEYNABA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ADJIA DIEYNABA WANE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(9000 FCFA) pour l'année scolaire de ADJIA DIEYNABA WANE qui fréquente 1ére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ces informations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ALIOU WANE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ALIOU WANE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AÏSSATOU IDY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( 2500 FCFA) payée de AÏSSATOU IDY WANE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Le montant des autres depenses (9000 FCFA) pour l'année scolaire de AÏSSATOU IDY WANE qui fréquente 2ème année de Primaire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AMADOU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ELHADJI IBRAHIMA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FATOUMATA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Attention!!! le montant payé pour les frais de scolarité ( 12000 FCFA) de FATOUMATA NDIAYE  qui fréquente 2ème année de Secondaire 1 (Moyen) Général semble faible.</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verifier cette information auprès de l'enquêté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HAVOLY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MARIAMA BA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OUMOU HAKIMI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SEYDOU NOUROU NDIAYE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les frais de scolarité ( 3000 FCFA) payée de SEYDOU NOUROU NDIAYE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THIERNO AMIDOU WANE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montant(75000 FCFA) des dépenses liées à l'accouchement de MARIAMA BA est élevé, prière de corriger.</w:t>
            </w:r>
          </w:p>
        </w:tc>
      </w:tr>
      <w:tr>
        <w:tc>
          <w:tcPr>
            <w:tcW w:type="dxa" w:w="1134"/>
          </w:tcPr>
          <w:p>
            <w:r>
              <w:rPr>
                <w:b/>
                <w:i w:val="0"/>
                <w:color w:val="EA580C"/>
                <w:sz w:val="16"/>
              </w:rPr>
              <w:t>Moyenne</w:t>
            </w:r>
          </w:p>
        </w:tc>
        <w:tc>
          <w:tcPr>
            <w:tcW w:type="dxa" w:w="1361"/>
          </w:tcPr>
          <w:p>
            <w:r>
              <w:rPr>
                <w:b/>
                <w:i w:val="0"/>
                <w:sz w:val="16"/>
              </w:rPr>
              <w:t>S03</w:t>
              <w:br/>
            </w:r>
            <w:r>
              <w:rPr>
                <w:b w:val="0"/>
                <w:i w:val="0"/>
                <w:color w:val="64748B"/>
                <w:sz w:val="14"/>
              </w:rPr>
              <w:t>Santé</w:t>
            </w:r>
          </w:p>
        </w:tc>
        <w:tc>
          <w:tcPr>
            <w:tcW w:type="dxa" w:w="1361"/>
          </w:tcPr>
          <w:p>
            <w:r>
              <w:rPr>
                <w:b w:val="0"/>
                <w:i w:val="0"/>
                <w:color w:val="64748B"/>
                <w:sz w:val="16"/>
              </w:rPr>
              <w:t>GT-CQ</w:t>
            </w:r>
          </w:p>
        </w:tc>
        <w:tc>
          <w:tcPr>
            <w:tcW w:type="dxa" w:w="5839"/>
          </w:tcPr>
          <w:p>
            <w:r>
              <w:rPr>
                <w:b w:val="0"/>
                <w:i w:val="0"/>
                <w:sz w:val="17"/>
              </w:rPr>
              <w:t>Le montant(65000 FCFA) des dépenses pour chaque visite prénatale de MARIAMA BA semble faible (voir nul) ou élevé, prière de corriger.</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ELHADJI IBRAHIMA WANE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Nombre de mois exercé  (3 mois) par MARIAMA BA dans l'emploi au cours des 12 derniers mois semble faible, veuillez corriger s'il vous plait ou comfirmer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le nombre d'heure (3 heures) que MARIAMA BA a travaillé par jour semble faible, veuillez s'il vous plait confirmer cette information avec le QG.</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Attention ! Le nombre de jours que MARIAMA BA a travaillés par mois semble être inférieur à 15.</w:t>
            </w:r>
          </w:p>
        </w:tc>
      </w:tr>
      <w:tr>
        <w:tc>
          <w:tcPr>
            <w:tcW w:type="dxa" w:w="1134"/>
          </w:tcPr>
          <w:p>
            <w:r>
              <w:rPr>
                <w:b/>
                <w:i w:val="0"/>
                <w:color w:val="EA580C"/>
                <w:sz w:val="16"/>
              </w:rPr>
              <w:t>Moyenne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Veuillez, s'il vous plaît, confirmer cette information.</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ABSATOU NDIAYE (3350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MOUHAMED WANE (6800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MYRIAM NDIAYE (4500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Le prix unitaire d'achat (100 Fcfa) de Lait caillé en Sachets (Moyen) est relativement faible par rapport aux autres prix observés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totale du ménage de MOUSTAPHA AMADOU WANE (75000 Fcfa) de la fête de Gamou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musulmanes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Magal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(2000 Fcfa) au cours de 7 derniers jours de Transport urbain en taxi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(10000 Fcfa) au cours de 30 derniers jours de Serviettes hygiéniques, couches jetables pour bébé,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(12000 Fcfa) au cours de 30 derniers jours de Lait, lotion de toilette corporelle (glycérine, vaseline, etc.), produits de maquillage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(2000 Fcfa) au cours de 30 derniers jours de Gaz domestique 3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(20000 Fcfa) au cours de 30 derniers jours de Frais de blanchiment des vêtements, linge,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(Pressing)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(300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(3000 Fcfa) au cours de 30 derniers jours de Insecticide, tortillon anti-moustique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(3000 Fcfa) au cours de 30 derniers jours de Piles électriques,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(30000 Fcfa) au cours de 30 derniers jours de Frais de coiffure homme et femme (salon, tressage, mèches, coupe, etc.), manucure, pédicure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(6000 Fcfa) au cours de 30 derniers jours de Frais de mouture des céréales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(7000 Fcfa) au cours de 30 derniers jours de Bois de chauffe acheté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(7000 Fcfa) au cours de 30 derniers jours de Gaz domestique 6 kilogrammes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Peu plausible! le montant de la dépense (300 Fcfa) pour Masque facial jetable semble faible.</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Veuillez, s'il vous plaît, confirmer cette information avec le QG ou la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(300 Fcfa) au cours de 30 derniers jours de Masque facial jetable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(500 Fcfa) au cours de 3 derniers mois de Frais de photocopies de document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(18000 Fcfa) au cours de 6 derniers mois de Chaussures hommes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(25000 Fcfa) au cours de 6 derniers mois de Vêtements hommes (15 ans et plus): chemise, pantalon, veste, ensemble, vêtements de travail,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(7500 Fcfa) au cours de 6 derniers mois de Transport inter-localité par voitures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voiture de vidange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construction le/la Ciment/Béton/Pierres de taille, mais celui du ménage de MOUSTAPHA AMADOU WANE (Briques cuites)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11.18 .</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du toit le/la Tôles, mais celui du ménage de MOUSTAPHA AMADOU WANE (Tuile)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Il est probable d'avoir un agriculteur dans le ménage de MOUSTAPHA AMADOU WANE, prière de reprendre la section agriculture du ménage MOUSTAPHA AMADOU WANE.</w:t>
            </w:r>
          </w:p>
        </w:tc>
      </w:tr>
      <w:tr>
        <w:tc>
          <w:tcPr>
            <w:tcW w:type="dxa" w:w="1134"/>
          </w:tcPr>
          <w:p>
            <w:r>
              <w:rPr>
                <w:b/>
                <w:i w:val="0"/>
                <w:color w:val="EA580C"/>
                <w:sz w:val="16"/>
              </w:rPr>
              <w:t>Moyenne</w:t>
            </w:r>
          </w:p>
        </w:tc>
        <w:tc>
          <w:tcPr>
            <w:tcW w:type="dxa" w:w="1361"/>
          </w:tcPr>
          <w:p>
            <w:r>
              <w:rPr>
                <w:b/>
                <w:i w:val="0"/>
                <w:sz w:val="16"/>
              </w:rPr>
              <w:t>S16</w:t>
              <w:br/>
            </w:r>
            <w:r>
              <w:rPr>
                <w:b w:val="0"/>
                <w:i w:val="0"/>
                <w:color w:val="64748B"/>
                <w:sz w:val="14"/>
              </w:rPr>
              <w:t>Agriculture</w:t>
            </w:r>
          </w:p>
        </w:tc>
        <w:tc>
          <w:tcPr>
            <w:tcW w:type="dxa" w:w="1361"/>
          </w:tcPr>
          <w:p>
            <w:r>
              <w:rPr>
                <w:b w:val="0"/>
                <w:i w:val="0"/>
                <w:color w:val="64748B"/>
                <w:sz w:val="16"/>
              </w:rPr>
              <w:t>GT-CQ</w:t>
            </w:r>
          </w:p>
        </w:tc>
        <w:tc>
          <w:tcPr>
            <w:tcW w:type="dxa" w:w="5839"/>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ELHADJI IBRAHIMA WANE a 45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Avertissement!!! OUMOU HAKIMI WANE a 39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ALIOU WANE NDIAYE fréquente 2ème année de Primaire mais ne sait pas écrire, prière de vérifier auprès de ALIOU WANE NDIAYE ou de confirmer avec le QG merci.</w:t>
            </w:r>
          </w:p>
        </w:tc>
      </w:tr>
      <w:tr>
        <w:tc>
          <w:tcPr>
            <w:tcW w:type="dxa" w:w="1134"/>
          </w:tcPr>
          <w:p>
            <w:r>
              <w:rPr>
                <w:b/>
                <w:i w:val="0"/>
                <w:color w:val="CA8A04"/>
                <w:sz w:val="16"/>
              </w:rPr>
              <w:t>Faible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Avertissement!! AÏSSATOU IDY WANE fréquente 2ème année de Primaire mais ne sait pas écrire, prière de vérifier auprès de AÏSSATOU IDY WANE ou de confirmer avec le QG merci.</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la branche d'activité de MARIAMA BA est identique dans l'emploi principale et secondaire, prière de confirmer cette information avec le QG ou de corriger.</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134"/>
          </w:tcPr>
          <w:p>
            <w:r>
              <w:rPr>
                <w:b/>
                <w:i w:val="0"/>
                <w:color w:val="CA8A04"/>
                <w:sz w:val="16"/>
              </w:rPr>
              <w:t>Faible</w:t>
            </w:r>
          </w:p>
        </w:tc>
        <w:tc>
          <w:tcPr>
            <w:tcW w:type="dxa" w:w="1361"/>
          </w:tcPr>
          <w:p>
            <w:r>
              <w:rPr>
                <w:b/>
                <w:i w:val="0"/>
                <w:sz w:val="16"/>
              </w:rPr>
              <w:t>S06</w:t>
              <w:br/>
            </w:r>
            <w:r>
              <w:rPr>
                <w:b w:val="0"/>
                <w:i w:val="0"/>
                <w:color w:val="64748B"/>
                <w:sz w:val="14"/>
              </w:rPr>
              <w:t>Crédit &amp; épargne</w:t>
            </w:r>
          </w:p>
        </w:tc>
        <w:tc>
          <w:tcPr>
            <w:tcW w:type="dxa" w:w="1361"/>
          </w:tcPr>
          <w:p>
            <w:r>
              <w:rPr>
                <w:b w:val="0"/>
                <w:i w:val="0"/>
                <w:color w:val="64748B"/>
                <w:sz w:val="16"/>
              </w:rPr>
              <w:t>GT-CQ</w:t>
            </w:r>
          </w:p>
        </w:tc>
        <w:tc>
          <w:tcPr>
            <w:tcW w:type="dxa" w:w="5839"/>
          </w:tcPr>
          <w:p>
            <w:r>
              <w:rPr>
                <w:b w:val="0"/>
                <w:i w:val="0"/>
                <w:sz w:val="17"/>
              </w:rPr>
              <w:t>Avertissement!!! Le nombre de compte ou de cartes prépayées (4) que MOUHAMED WANE  possède dans une mobile Banking semble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La quantité (6.25 litre) du produit Huile de soja consommée  par le ménage semble très élevé, prière de corriger ou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(100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