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FALL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DIAGNE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DIOUMA DIAGNE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 DIAGNE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MOURTALLA DIAGNE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DABA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DIOUMA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MOURTALLA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AWA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MAME DIARRA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DABA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IBRAHIMA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MOURTALLA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IBRAHIMA DIAGNE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MAGUETTE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(13 jours) que COUMBA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MOURTALLA DIAGNE ), prière de renseignés toutes les questions liées à ( MOURTALLA DIAGNE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MOUSSA DIOUF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AWA DIAGNE (1350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COUMBA DIOP (4700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MAGUETTE FALL (16100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MAME DIARRA DIAGNE (1350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DIAGNE (1800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DIAGNE (2800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DIAGNE (6000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 Fcfa) pour Frais de photocopies de document  semble trop faible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DIAGNE (2800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(Case)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 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parecel arrachide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parecel arrachide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Oseille est de 5000 FCFA qui semble élevé, prière de verifier le montant tiré de la vente (10000 FCFA)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(100 kg) diffère de celle de la quantité totale (2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COUMBA DIOP semble trop faible pour un revenu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MAGUETTE FALL semble trop faible pour un revenu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Farine de blé locale ou importée,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Bonbonne de gaz est inférieur aux prix de revente (16000)  avec l'âge du bien atteignant 23 ans.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Charrettes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(45000 FCFA) de Charrettes est inférieur aux prix de revente (70000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Houe asine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(15000 FCFA) de Houe asine est inférieur aux prix de revente (25000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