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MBAYE GUEYE) , prière de renseigner toutes les questions liées à  MBAYE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SIGUA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WALY FAYE ignore son année de naissance mais declare l'âge qu'il avait à son dernier anniverssaireincoherent! Le nombre de personnes declaré dans le ménage en 0.29 est de 14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SIGUA GUEYE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Faucheuse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MBAYE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BIRAME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KiNE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SIGUA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WALY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ANTOINE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KHEMESSE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KiNE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MBAYE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NDEYE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SIGUA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WALY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Diouma DIENG,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KHEMESSE  SARR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OUSMANE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Diarra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MBAYE GUEYE (1700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(1000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(3000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Moto/Vélomoteur/Tricycle à moteur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d’arrachide selon les mesures GPS est de 49.21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(60 kg) diffère de celle de la quantité totale (480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2500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Machette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Diarra DIENG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KHEMESSE  SARR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Semoir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