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15-26-19-72</w:t>
      </w:r>
    </w:p>
    <w:p>
      <w:r>
        <w:rPr>
          <w:b w:val="0"/>
          <w:i w:val="0"/>
          <w:color w:val="64748B"/>
          <w:sz w:val="18"/>
        </w:rPr>
        <w:t>Enquêteur : EQ3_sup_v2  ·  Équipe : EQ3  ·  Snapshot : 2026-06-03</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014301220014</w:t>
            </w:r>
          </w:p>
        </w:tc>
        <w:tc>
          <w:tcPr>
            <w:tcW w:type="dxa" w:w="3551"/>
            <w:shd w:fill="F8FAFC"/>
          </w:tcPr>
          <w:p>
            <w:r>
              <w:rPr>
                <w:b w:val="0"/>
                <w:i w:val="0"/>
                <w:color w:val="64748B"/>
                <w:sz w:val="14"/>
              </w:rPr>
              <w:t>MÉNAGE</w:t>
              <w:br/>
            </w:r>
            <w:r>
              <w:rPr>
                <w:b/>
                <w:i w:val="0"/>
                <w:color w:val="1F6FEB"/>
                <w:sz w:val="18"/>
              </w:rPr>
              <w:t>15-26-19-72</w:t>
            </w:r>
          </w:p>
        </w:tc>
        <w:tc>
          <w:tcPr>
            <w:tcW w:type="dxa" w:w="3551"/>
            <w:shd w:fill="F8FAFC"/>
          </w:tcPr>
          <w:p>
            <w:r>
              <w:rPr>
                <w:b w:val="0"/>
                <w:i w:val="0"/>
                <w:color w:val="64748B"/>
                <w:sz w:val="14"/>
              </w:rPr>
              <w:t>CHEF DE MÉNAGE</w:t>
              <w:br/>
            </w:r>
            <w:r>
              <w:rPr>
                <w:b/>
                <w:i w:val="0"/>
                <w:sz w:val="18"/>
              </w:rPr>
              <w:t>AMADOU MBOUP</w:t>
            </w:r>
          </w:p>
        </w:tc>
      </w:tr>
      <w:tr>
        <w:tc>
          <w:tcPr>
            <w:tcW w:type="dxa" w:w="3551"/>
            <w:shd w:fill="F8FAFC"/>
          </w:tcPr>
          <w:p>
            <w:r>
              <w:rPr>
                <w:b w:val="0"/>
                <w:i w:val="0"/>
                <w:color w:val="64748B"/>
                <w:sz w:val="14"/>
              </w:rPr>
              <w:t>TÉLÉPHONE CM</w:t>
              <w:br/>
            </w:r>
            <w:r>
              <w:rPr>
                <w:b/>
                <w:i w:val="0"/>
                <w:sz w:val="18"/>
              </w:rPr>
              <w:t>77 261 94 81</w:t>
            </w:r>
          </w:p>
        </w:tc>
        <w:tc>
          <w:tcPr>
            <w:tcW w:type="dxa" w:w="3551"/>
            <w:shd w:fill="F8FAFC"/>
          </w:tcPr>
          <w:p>
            <w:r>
              <w:rPr>
                <w:b w:val="0"/>
                <w:i w:val="0"/>
                <w:color w:val="64748B"/>
                <w:sz w:val="14"/>
              </w:rPr>
              <w:t>LOCALISATION</w:t>
              <w:br/>
            </w:r>
            <w:r>
              <w:rPr>
                <w:b/>
                <w:i w:val="0"/>
                <w:sz w:val="18"/>
              </w:rPr>
              <w:t>1er etage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EQ3_sup_v2  (31)</w:t>
            </w:r>
          </w:p>
        </w:tc>
        <w:tc>
          <w:tcPr>
            <w:tcW w:type="dxa" w:w="3551"/>
            <w:shd w:fill="F8FAFC"/>
          </w:tcPr>
          <w:p>
            <w:r>
              <w:rPr>
                <w:b w:val="0"/>
                <w:i w:val="0"/>
                <w:color w:val="64748B"/>
                <w:sz w:val="14"/>
              </w:rPr>
              <w:t>SUPERVISEUR</w:t>
              <w:br/>
            </w:r>
            <w:r>
              <w:rPr>
                <w:b/>
                <w:i w:val="0"/>
                <w:sz w:val="18"/>
              </w:rPr>
              <w:t>3</w:t>
            </w:r>
          </w:p>
        </w:tc>
        <w:tc>
          <w:tcPr>
            <w:tcW w:type="dxa" w:w="3551"/>
            <w:shd w:fill="F8FAFC"/>
          </w:tcPr>
          <w:p>
            <w:r>
              <w:rPr>
                <w:b w:val="0"/>
                <w:i w:val="0"/>
                <w:color w:val="64748B"/>
                <w:sz w:val="14"/>
              </w:rPr>
              <w:t>STATUT</w:t>
              <w:br/>
            </w:r>
            <w:r>
              <w:rPr>
                <w:b/>
                <w:i w:val="0"/>
                <w:sz w:val="18"/>
              </w:rPr>
              <w:t>1  ·  1ʳᵉ visite : 2026-05-16T00:00:00</w:t>
            </w:r>
          </w:p>
        </w:tc>
      </w:tr>
    </w:tbl>
    <w:p/>
    <w:p>
      <w:r>
        <w:rPr>
          <w:b/>
          <w:i w:val="0"/>
          <w:color w:val="1F6FEB"/>
          <w:sz w:val="22"/>
        </w:rPr>
        <w:t>⚠ INCOHÉRENCES À CORRIGER (94)</w:t>
      </w:r>
    </w:p>
    <w:tbl>
      <w:tblPr>
        <w:tblStyle w:val="TableGrid"/>
        <w:tblW w:type="auto" w:w="0"/>
        <w:tblLook w:firstColumn="1" w:firstRow="1" w:lastColumn="0" w:lastRow="0" w:noHBand="0" w:noVBand="1" w:val="04A0"/>
      </w:tblPr>
      <w:tblGrid>
        <w:gridCol w:w="2663"/>
        <w:gridCol w:w="2663"/>
        <w:gridCol w:w="2663"/>
        <w:gridCol w:w="2663"/>
      </w:tblGrid>
      <w:tr>
        <w:tc>
          <w:tcPr>
            <w:tcW w:type="dxa" w:w="1134"/>
            <w:shd w:fill="1F6FEB"/>
          </w:tcPr>
          <w:p>
            <w:r>
              <w:rPr>
                <w:b/>
                <w:i w:val="0"/>
                <w:color w:val="FFFFFF"/>
                <w:sz w:val="16"/>
              </w:rPr>
              <w:t>Sévérité</w:t>
            </w:r>
          </w:p>
        </w:tc>
        <w:tc>
          <w:tcPr>
            <w:tcW w:type="dxa" w:w="1361"/>
            <w:shd w:fill="1F6FEB"/>
          </w:tcPr>
          <w:p>
            <w:r>
              <w:rPr>
                <w:b/>
                <w:i w:val="0"/>
                <w:color w:val="FFFFFF"/>
                <w:sz w:val="16"/>
              </w:rPr>
              <w:t>Section</w:t>
            </w:r>
          </w:p>
        </w:tc>
        <w:tc>
          <w:tcPr>
            <w:tcW w:type="dxa" w:w="1361"/>
            <w:shd w:fill="1F6FEB"/>
          </w:tcPr>
          <w:p>
            <w:r>
              <w:rPr>
                <w:b/>
                <w:i w:val="0"/>
                <w:color w:val="FFFFFF"/>
                <w:sz w:val="16"/>
              </w:rPr>
              <w:t>Source</w:t>
            </w:r>
          </w:p>
        </w:tc>
        <w:tc>
          <w:tcPr>
            <w:tcW w:type="dxa" w:w="5839"/>
            <w:shd w:fill="1F6FEB"/>
          </w:tcPr>
          <w:p>
            <w:r>
              <w:rPr>
                <w:b/>
                <w:i w:val="0"/>
                <w:color w:val="FFFFFF"/>
                <w:sz w:val="16"/>
              </w:rPr>
              <w:t>Message / action</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incoherent! Il manque des informations non renseignées (3 question(s) de  NOGAYE FALL) , prière de renseigner toutes les questions liées à  NOGAYE FALL .</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incoherent! Il manque des informations non renseignées (3 question(s) de  NOUROU SECK) , prière de renseigner toutes les questions liées à  NOUROU SECK .</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EL HADJI MOUSTAPHA MBOUP a dit que son père a un niveau Secondaire 2e cycle alors que le père lui-même dit qu'il a un niveau Secondaire 2 Général au niveau de la section 2.</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EL HADJI MOUSTAPHA MBOUP a declaré que la branche d'activité de son père est Autres services alors que le père lui-même declare comme branche Services au niveau de la section 4a.</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EL HADJI MOUSTAPHA MBOUP a dit que sa mère a un niveau Supérieur alors que la mère elle-même dit qu'elle a un niveau Secondaire 1 (Moyen) Général au niveau de la section 2.</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EL HADJI MOUSTAPHA MBOUP a declaré que le secteur institutionnel de sa mère est Administration publique alors que la mère elle-même declare comme secteur institutionnel Entreprise Privée au niveau de la section 4b.</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SERIGNE MASS MBOUP a dit que son père a un niveau Secondaire 2e cycle alors que le père lui-même dit qu'il a un niveau Secondaire 2 Général au niveau de la section 2.</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SERIGNE MASS MBOUP a declaré que la branche d'activité de son père est Autres services alors que le père lui-même declare comme branche Services au niveau de la section 4a.</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SERIGNE MASS MBOUP a dit que sa mère a un niveau Secondaire 2nd cycle alors que la mère elle-même dit qu'elle a un niveau Secondaire 1 (Moyen) Général au niveau de la section 2.</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SERIGNE MASS MBOUP a declaré que la catégorie socioprofessionnelle de sa mère est Travailleur pour compte propre alors que la mère elle-même declare comme catégorie socioprofessionnelle Cadre moyen/agent de maîtrise au niveau de la section 4b.</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Incohérence!!! seulement les écoles privées paient les frais de scolarité (y compris les frais d'inscription).</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Vu l'âge (24 ans) de AMINATA FATY ou l'année à laquelle AMINATA FATY a fréquenté l'école pour la dernière fois (2019) le dernier diplome de AMINATA FATY ne peut être le Certificat d'études primaires (CEP), prière de corriger cette incohérence ou confirmer avec le QG.</w:t>
            </w:r>
          </w:p>
        </w:tc>
      </w:tr>
      <w:tr>
        <w:tc>
          <w:tcPr>
            <w:tcW w:type="dxa" w:w="1134"/>
          </w:tcPr>
          <w:p>
            <w:r>
              <w:rPr>
                <w:b/>
                <w:i w:val="0"/>
                <w:color w:val="DC2626"/>
                <w:sz w:val="16"/>
              </w:rPr>
              <w:t>Haute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La principale source d'énergie ( Charbon minéral) pour la cusine semble incoherent, prière de corriger ou confirmer.</w:t>
            </w:r>
          </w:p>
        </w:tc>
      </w:tr>
      <w:tr>
        <w:tc>
          <w:tcPr>
            <w:tcW w:type="dxa" w:w="1134"/>
          </w:tcPr>
          <w:p>
            <w:r>
              <w:rPr>
                <w:b/>
                <w:i w:val="0"/>
                <w:color w:val="DC2626"/>
                <w:sz w:val="16"/>
              </w:rPr>
              <w:t>Haute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Le montant de la dernière facture d'électricité est de 50000 FCFA Mensuel qui semble incohérent, Prière de vérifier les questions 11.35a et 11.35b auprès du ménage ou confirmer.</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Le questionnaire semble ne pas être complètement fini mais le questionnaire est en statut complet, prière de compléter le questionnaire.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L'adresse ou la localisation du ménage doit être bien renseignée, ne doit pas contenir des numéros de téléphone et elle semble courte pour être une adresse.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Prière de renseigner la bonne adresse.</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EL HADJI MOUSTAPHA MBOUP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SERIGNE MASS MBOUP ou corriger au niveau de la section 1.</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ABIBATOU MBOUP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corriger ou donner des explications au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ADAMA MBOUP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( 5000 FCFA) payée de ADAMA MBOUP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Dans les milieux urbains c'est peu probable de voir une école dont les élèves ou étudiants ne dépensent pas en frais d'uniformes, prière de verifier pour ADAMA MBOUP qui fréquente 2ème année de Primaire et corriger ou confirmer avec le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ADJA NDIANDIA MBAYE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AMADOU MBOUP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AMINATA FATY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NDEYE BINTA SAMB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NOGAYE FALL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Le domaine que NOGAYE FALL bénéficié de cette formation est vendeuse pharmacie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NOUROU SECK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( 20000 FCFA) payée de NOUROU SECK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Dans les milieux urbains c'est peu probable de voir une école dont les élèves ou étudiants ne dépensent pas en frais d'uniformes, prière de verifier pour NOUROU SECK qui fréquente 3ème année de Secondaire 2 Général et corriger ou confirmer avec le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Le domaine que NOUROU SECK bénéficié de cette formation est industirie agro alimentaire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SERIGNE MASS MBOUP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Natif SuSo</w:t>
            </w:r>
          </w:p>
        </w:tc>
        <w:tc>
          <w:tcPr>
            <w:tcW w:type="dxa" w:w="5839"/>
          </w:tcPr>
          <w:p>
            <w:r>
              <w:rPr>
                <w:b w:val="0"/>
                <w:i w:val="0"/>
                <w:sz w:val="17"/>
              </w:rPr>
              <w:t>Au vue de l'âge légal d'entré à l'école (3 ans) de l'année de naissance (%s01q03c%) de %rostertitle% Il est moins plausible que l'année à laquelle %rostertitle% ait fréquenté l'école pour la dernière fois soit celle indiquée.</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La  raison principale que NDEYE BINTA SAMB n'a pas cherché du travail au cours des 30 derniers jours est fotrmation couture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Attention ! Le nombre de jours (14 jours) que NOUROU SECK a travaillés par mois semble être inférieur à 15.</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Veuillez, s'il vous plaît, confirmer cette information.</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Attention! le nombre d'heure (3 heures) que NOUROU SECK a travaillé par jour semble faible, veuillez s'il vous plait confirmer cette information avec le QG.</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Nombre de mois exercé  (1 mois) par SERIGNE MASS MBOUP dans l'emploi au cours des 12 derniers mois semble faible, veuillez corriger s'il vous plait ou comfirmer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Le prix unitaire d'achat (100 Fcfa) de Piment séché/ poudre en Sachets (Petit) est relativement élevé par rapport aux autres prix observés dans cette zone.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Le prix unitaire d'achat (100 Fcfa) de Poivre en Sachets (Petit) est relativement élevé par rapport aux autres prix observés dans cette zone.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Le prix unitaire d'achat (500 Fcfa) de Sel en Sachets industriel (Moyen) est relativement élevé par rapport aux autres prix observés dans cette zone.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Le prix unitaire d'achat (700 Fcfa) de Sucre en poudre en Kg (taille unique) est relativement élevé par rapport aux autres prix observés dans cette zone.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Le prix unitaire d'achat (75 Fcfa) de Oignon frais en Pièce (Petit) est relativement élevé par rapport aux autres prix observés dans cette zone.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Soupçons de quantité anormale! Le ménage de AMADOU MBOUP avec une taille de 10 personnes a consommé 2.37 Litre en taille unique de Huile de soja qui est relativement élevé comme consommation par rapport à la condition de vie des autres ménages de même taille dans cette zone.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Le prix d'achat unitaire (6250 Fcfa) de Con fumé en Kg de taille taille unique prière de regarder les reponses prises dans les questions s07bq07a s07bq07b s07bq07c s07bq08 pour mieux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totale du ménage de AMADOU MBOUP (1245000 Fcfa) de la fête de Mariage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Gamou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Magal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dernière fois que vous avez acheté Frais de blanchiment des vêtements, linge,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(Pressing) est a domicile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AMADOU MBOUP (1500 Fcfa) au cours de 30 derniers jours de Autres produits de toilettes (rasoir, coton, crème/mousse à raser etc.)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AMADOU MBOUP (30000 Fcfa) au cours de 30 derniers jours de Essence pour véhicule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AMADOU MBOUP (600 Fcfa) au cours de 30 derniers jours de Gel hydro-alcoolique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AMADOU MBOUP (800 Fcfa) au cours de 3 derniers mois de Frais de photocopies de document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AMADOU MBOUP (22000 Fcfa) au cours de 6 derniers mois de Sous-vêtements homme (15 ans et plus): slip, chaussettes, tee shirt et maillot de corps,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AMADOU MBOUP (3000 Fcfa) au cours de 6 derniers mois de Lubrifiants (huile moteur; huile de frein; liquide batterie (acide); graisses; autres lubrifiants n.d.a.)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AMADOU MBOUP (10000 Fcfa) au cours de 12 derniers mois de Cric pour automobile à usage personnel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AMADOU MBOUP (3000 Fcfa) au cours de 12 derniers mois de Triangles de signalisation pour véhicule à usage personnel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AMADOU MBOUP (450000 Fcfa) au cours de 12 derniers mois de Lit, matelas, armoire et autres meubles de chambre à coucher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AMADOU MBOUP (5000 Fcfa) au cours de 12 derniers mois de Achat de montres, réveils, etc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AMADOU MBOUP (55000 Fcfa) au cours de 12 derniers mois de Pièces détachées de moyens de transport individuel: pneu, batterie, bougie, carburateur, etc est relativement élevé.</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Le montant (250000 FCFA) du loyer mensuel payé pour un logement comme le votre (Maison à Etage) dans ce village/quartier est trop élevé, Veuillez s'il vous plaît corriger cette information.</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Attention ! Congélateur a été achété à 300000 Fcfa est relativement élevé par rapport aux autres prix d'achat observés dans cette zone.</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Attention ! Fer à repasser à charbon a été revendu à 5000 Fcfa qui est relativement élevé par rapport aux autres prix de revente observés dans cette zone.</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Attention ! Radio simple/Radiocassette a été revendu à 35000 Fcfa qui est relativement élevé par rapport aux autres prix de revente observés dans cette zone.</w:t>
            </w:r>
          </w:p>
        </w:tc>
      </w:tr>
      <w:tr>
        <w:tc>
          <w:tcPr>
            <w:tcW w:type="dxa" w:w="1134"/>
          </w:tcPr>
          <w:p>
            <w:r>
              <w:rPr>
                <w:b/>
                <w:i w:val="0"/>
                <w:color w:val="CA8A04"/>
                <w:sz w:val="16"/>
              </w:rPr>
              <w:t>Faible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Avertissement! Veuillez renseigner par oui ou non toutes les modalités de la question s01q47.</w:t>
            </w:r>
          </w:p>
        </w:tc>
      </w:tr>
      <w:tr>
        <w:tc>
          <w:tcPr>
            <w:tcW w:type="dxa" w:w="1134"/>
          </w:tcPr>
          <w:p>
            <w:r>
              <w:rPr>
                <w:b/>
                <w:i w:val="0"/>
                <w:color w:val="CA8A04"/>
                <w:sz w:val="16"/>
              </w:rPr>
              <w:t>Faible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Avertissement!!! NDEYE BINTA SAMB a 30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1134"/>
          </w:tcPr>
          <w:p>
            <w:r>
              <w:rPr>
                <w:b/>
                <w:i w:val="0"/>
                <w:color w:val="CA8A04"/>
                <w:sz w:val="16"/>
              </w:rPr>
              <w:t>Faible</w:t>
            </w:r>
          </w:p>
        </w:tc>
        <w:tc>
          <w:tcPr>
            <w:tcW w:type="dxa" w:w="1361"/>
          </w:tcPr>
          <w:p>
            <w:r>
              <w:rPr>
                <w:b/>
                <w:i w:val="0"/>
                <w:sz w:val="16"/>
              </w:rPr>
              <w:t>S06</w:t>
              <w:br/>
            </w:r>
            <w:r>
              <w:rPr>
                <w:b w:val="0"/>
                <w:i w:val="0"/>
                <w:color w:val="64748B"/>
                <w:sz w:val="14"/>
              </w:rPr>
              <w:t>Crédit &amp; épargne</w:t>
            </w:r>
          </w:p>
        </w:tc>
        <w:tc>
          <w:tcPr>
            <w:tcW w:type="dxa" w:w="1361"/>
          </w:tcPr>
          <w:p>
            <w:r>
              <w:rPr>
                <w:b w:val="0"/>
                <w:i w:val="0"/>
                <w:color w:val="64748B"/>
                <w:sz w:val="16"/>
              </w:rPr>
              <w:t>GT-CQ</w:t>
            </w:r>
          </w:p>
        </w:tc>
        <w:tc>
          <w:tcPr>
            <w:tcW w:type="dxa" w:w="5839"/>
          </w:tcPr>
          <w:p>
            <w:r>
              <w:rPr>
                <w:b w:val="0"/>
                <w:i w:val="0"/>
                <w:sz w:val="17"/>
              </w:rPr>
              <w:t>Avertissement!!! Le nombre de compte ou de cartes prépayées (4) que EL HADJI MOUSTAPHA MBOUP  possède dans une Caisse rurale d'épargne, IMF semble élevé, prière de corriger ou confirmer avec le QG.</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0.12 Kg taille unique de Con fumé, cette quantité semble anormale pour une consommation des 7 derniers jours.</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16 Cuillère Tres petit de Chocolat pâte à tartiner, cette quantité semble anormale pour une consommation des 7 derniers jours.Prière de corriger ou de confirmer avec le QG.</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7 Paquet Tres petit de Thé (Ataya), cette quantité semble anormale pour une consommation des 7 derniers jours.Prière de corriger ou de confirmer avec le QG.</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8 Morceau (Portion) Petit de Escargots de mer (yét), cette quantité semble anormale pour une consommation des 7 derniers jours.Prière de corriger ou de confirmer avec le QG.</w:t>
            </w:r>
          </w:p>
        </w:tc>
      </w:tr>
      <w:tr>
        <w:tc>
          <w:tcPr>
            <w:tcW w:type="dxa" w:w="1134"/>
          </w:tcPr>
          <w:p>
            <w:r>
              <w:rPr>
                <w:b/>
                <w:i w:val="0"/>
                <w:color w:val="CA8A04"/>
                <w:sz w:val="16"/>
              </w:rPr>
              <w:t>Faible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Avertissement!! La principale source d’énergie pour la cuisine est Charbon minéral, prière de corriger ou confirmer avec le QG.</w:t>
            </w:r>
          </w:p>
        </w:tc>
      </w:tr>
    </w:tbl>
    <w:p/>
    <w:p>
      <w:r>
        <w:rPr>
          <w:b/>
          <w:i w:val="0"/>
          <w:color w:val="1F6FEB"/>
          <w:sz w:val="22"/>
        </w:rPr>
        <w:t>💬 COMMENTAIRES SUPERVISEUR / ENQUÊTEUR (8)</w:t>
      </w:r>
    </w:p>
    <w:p>
      <w:pPr>
        <w:pStyle w:val="ListBullet"/>
      </w:pPr>
      <w:r>
        <w:rPr>
          <w:b w:val="0"/>
          <w:i w:val="0"/>
          <w:color w:val="64748B"/>
          <w:sz w:val="16"/>
        </w:rPr>
        <w:t xml:space="preserve">[2026-06-02 20:20:34] </w:t>
      </w:r>
      <w:r>
        <w:rPr>
          <w:b/>
          <w:i w:val="0"/>
          <w:color w:val="1F6FEB"/>
          <w:sz w:val="16"/>
        </w:rPr>
        <w:t xml:space="preserve">EQ3_sup_v2 </w:t>
      </w:r>
      <w:r>
        <w:rPr>
          <w:b w:val="0"/>
          <w:i w:val="0"/>
          <w:color w:val="64748B"/>
          <w:sz w:val="16"/>
        </w:rPr>
        <w:t xml:space="preserve">sur s01q21 : </w:t>
      </w:r>
      <w:r>
        <w:rPr>
          <w:b w:val="0"/>
          <w:i w:val="0"/>
          <w:sz w:val="17"/>
        </w:rPr>
        <w:t>Capitale</w:t>
      </w:r>
    </w:p>
    <w:p>
      <w:pPr>
        <w:pStyle w:val="ListBullet"/>
      </w:pPr>
      <w:r>
        <w:rPr>
          <w:b w:val="0"/>
          <w:i w:val="0"/>
          <w:color w:val="64748B"/>
          <w:sz w:val="16"/>
        </w:rPr>
        <w:t xml:space="preserve">[2026-06-03 09:03:19] </w:t>
      </w:r>
      <w:r>
        <w:rPr>
          <w:b/>
          <w:i w:val="0"/>
          <w:color w:val="1F6FEB"/>
          <w:sz w:val="16"/>
        </w:rPr>
        <w:t xml:space="preserve">EQ3_sup_v2 </w:t>
      </w:r>
      <w:r>
        <w:rPr>
          <w:b w:val="0"/>
          <w:i w:val="0"/>
          <w:color w:val="64748B"/>
          <w:sz w:val="16"/>
        </w:rPr>
        <w:t xml:space="preserve">sur s03q13 : </w:t>
      </w:r>
      <w:r>
        <w:rPr>
          <w:b w:val="0"/>
          <w:i w:val="0"/>
          <w:sz w:val="17"/>
        </w:rPr>
        <w:t>Oui</w:t>
      </w:r>
    </w:p>
    <w:p>
      <w:pPr>
        <w:pStyle w:val="ListBullet"/>
      </w:pPr>
      <w:r>
        <w:rPr>
          <w:b w:val="0"/>
          <w:i w:val="0"/>
          <w:color w:val="64748B"/>
          <w:sz w:val="16"/>
        </w:rPr>
        <w:t xml:space="preserve">[2026-06-03 09:21:23] </w:t>
      </w:r>
      <w:r>
        <w:rPr>
          <w:b/>
          <w:i w:val="0"/>
          <w:color w:val="1F6FEB"/>
          <w:sz w:val="16"/>
        </w:rPr>
        <w:t xml:space="preserve">EQ3_sup_v2 </w:t>
      </w:r>
      <w:r>
        <w:rPr>
          <w:b w:val="0"/>
          <w:i w:val="0"/>
          <w:color w:val="64748B"/>
          <w:sz w:val="16"/>
        </w:rPr>
        <w:t xml:space="preserve">sur s03q13 : </w:t>
      </w:r>
      <w:r>
        <w:rPr>
          <w:b w:val="0"/>
          <w:i w:val="0"/>
          <w:sz w:val="17"/>
        </w:rPr>
        <w:t>Quel personnel de santé a t - il consulté</w:t>
      </w:r>
    </w:p>
    <w:p>
      <w:pPr>
        <w:pStyle w:val="ListBullet"/>
      </w:pPr>
      <w:r>
        <w:rPr>
          <w:b w:val="0"/>
          <w:i w:val="0"/>
          <w:color w:val="64748B"/>
          <w:sz w:val="16"/>
        </w:rPr>
        <w:t xml:space="preserve">[2026-06-03 09:31:57] </w:t>
      </w:r>
      <w:r>
        <w:rPr>
          <w:b/>
          <w:i w:val="0"/>
          <w:color w:val="1F6FEB"/>
          <w:sz w:val="16"/>
        </w:rPr>
        <w:t xml:space="preserve">EQ3_sup_v2 </w:t>
      </w:r>
      <w:r>
        <w:rPr>
          <w:b w:val="0"/>
          <w:i w:val="0"/>
          <w:color w:val="64748B"/>
          <w:sz w:val="16"/>
        </w:rPr>
        <w:t xml:space="preserve">sur s03q14 : </w:t>
      </w:r>
      <w:r>
        <w:rPr>
          <w:b w:val="0"/>
          <w:i w:val="0"/>
          <w:sz w:val="17"/>
        </w:rPr>
        <w:t>0</w:t>
      </w:r>
    </w:p>
    <w:p>
      <w:pPr>
        <w:pStyle w:val="ListBullet"/>
      </w:pPr>
      <w:r>
        <w:rPr>
          <w:b w:val="0"/>
          <w:i w:val="0"/>
          <w:color w:val="64748B"/>
          <w:sz w:val="16"/>
        </w:rPr>
        <w:t xml:space="preserve">[2026-06-03 09:35:40] </w:t>
      </w:r>
      <w:r>
        <w:rPr>
          <w:b/>
          <w:i w:val="0"/>
          <w:color w:val="1F6FEB"/>
          <w:sz w:val="16"/>
        </w:rPr>
        <w:t xml:space="preserve">EQ3_sup_v2 </w:t>
      </w:r>
      <w:r>
        <w:rPr>
          <w:b w:val="0"/>
          <w:i w:val="0"/>
          <w:color w:val="64748B"/>
          <w:sz w:val="16"/>
        </w:rPr>
        <w:t xml:space="preserve">sur @@RejectedBySupervisor : </w:t>
      </w:r>
      <w:r>
        <w:rPr>
          <w:b w:val="0"/>
          <w:i w:val="0"/>
          <w:sz w:val="17"/>
        </w:rPr>
        <w:t>Rejet</w:t>
      </w:r>
    </w:p>
    <w:p>
      <w:pPr>
        <w:pStyle w:val="ListBullet"/>
      </w:pPr>
      <w:r>
        <w:rPr>
          <w:b w:val="0"/>
          <w:i w:val="0"/>
          <w:color w:val="64748B"/>
          <w:sz w:val="16"/>
        </w:rPr>
        <w:t xml:space="preserve">[2026-06-03 15:13:20] </w:t>
      </w:r>
      <w:r>
        <w:rPr>
          <w:b/>
          <w:i w:val="0"/>
          <w:color w:val="1F6FEB"/>
          <w:sz w:val="16"/>
        </w:rPr>
        <w:t xml:space="preserve">EQ3_sup_v2 </w:t>
      </w:r>
      <w:r>
        <w:rPr>
          <w:b w:val="0"/>
          <w:i w:val="0"/>
          <w:color w:val="64748B"/>
          <w:sz w:val="16"/>
        </w:rPr>
        <w:t xml:space="preserve">sur s07Aq16 : </w:t>
      </w:r>
      <w:r>
        <w:rPr>
          <w:b w:val="0"/>
          <w:i w:val="0"/>
          <w:sz w:val="17"/>
        </w:rPr>
        <w:t>Ces produits, nous les avons á 7B</w:t>
      </w:r>
    </w:p>
    <w:p>
      <w:pPr>
        <w:pStyle w:val="ListBullet"/>
      </w:pPr>
      <w:r>
        <w:rPr>
          <w:b w:val="0"/>
          <w:i w:val="0"/>
          <w:color w:val="64748B"/>
          <w:sz w:val="16"/>
        </w:rPr>
        <w:t xml:space="preserve">[2026-06-03 15:22:46] </w:t>
      </w:r>
      <w:r>
        <w:rPr>
          <w:b/>
          <w:i w:val="0"/>
          <w:color w:val="1F6FEB"/>
          <w:sz w:val="16"/>
        </w:rPr>
        <w:t xml:space="preserve">EQ3_sup_v2 </w:t>
      </w:r>
      <w:r>
        <w:rPr>
          <w:b w:val="0"/>
          <w:i w:val="0"/>
          <w:color w:val="64748B"/>
          <w:sz w:val="16"/>
        </w:rPr>
        <w:t xml:space="preserve">sur s07bq03c_1 : </w:t>
      </w:r>
      <w:r>
        <w:rPr>
          <w:b w:val="0"/>
          <w:i w:val="0"/>
          <w:sz w:val="17"/>
        </w:rPr>
        <w:t>Grand</w:t>
      </w:r>
    </w:p>
    <w:p>
      <w:pPr>
        <w:pStyle w:val="ListBullet"/>
      </w:pPr>
      <w:r>
        <w:rPr>
          <w:b w:val="0"/>
          <w:i w:val="0"/>
          <w:color w:val="64748B"/>
          <w:sz w:val="16"/>
        </w:rPr>
        <w:t xml:space="preserve">[2026-06-03 15:23:04] </w:t>
      </w:r>
      <w:r>
        <w:rPr>
          <w:b/>
          <w:i w:val="0"/>
          <w:color w:val="1F6FEB"/>
          <w:sz w:val="16"/>
        </w:rPr>
        <w:t xml:space="preserve">EQ3_sup_v2 </w:t>
      </w:r>
      <w:r>
        <w:rPr>
          <w:b w:val="0"/>
          <w:i w:val="0"/>
          <w:color w:val="64748B"/>
          <w:sz w:val="16"/>
        </w:rPr>
        <w:t xml:space="preserve">sur s07bq07b_1 : </w:t>
      </w:r>
      <w:r>
        <w:rPr>
          <w:b w:val="0"/>
          <w:i w:val="0"/>
          <w:sz w:val="17"/>
        </w:rPr>
        <w:t>Grand</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