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penda djigo) , prière de renseigner toutes les questions liées à  penda djigo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Aminata Bayo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pape mamadou djigo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Bayo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Aminata Bayo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( 11000 FCFA) payée de awa dioum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dioum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mamadou djigo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pape mamadou djigo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penda djigo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bayo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( 12000 FCFA) payée de seynabou bayo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soda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bayo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( 9000 FCFA) payée de sokhna bayo avec le QG ou apporter les corrections nécessaires.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pape mamadou djigo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(350 Fcfa) de Concentré de tomate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(900 Fcfa) de Vinaigre de vin (Rouge) en Bouteille 1l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Aminata Bayo (60000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(4900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toilette, shampoing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(13000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(30000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(75000 Fcfa) au cours de 12 derniers mois de Frais de déménagement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Lit, matelas, armoire et autres meubles de chambre à coucher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mensuel du loyer (225000 FCFA) avec comme type de logement (Maison à Etage) est trop élevé dans un milieu urbain,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250000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soda diop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