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33-18-93-12</w:t>
      </w:r>
    </w:p>
    <w:p>
      <w:r>
        <w:rPr>
          <w:b w:val="0"/>
          <w:i w:val="0"/>
          <w:color w:val="64748B"/>
          <w:sz w:val="18"/>
        </w:rPr>
        <w:t>Enquêteur : EQ31_enq2_v2  ·  Équipe : EQ31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33-18-93-12</w:t>
            </w:r>
          </w:p>
        </w:tc>
        <w:tc>
          <w:tcPr>
            <w:tcW w:type="dxa" w:w="3551"/>
            <w:shd w:fill="F8FAFC"/>
          </w:tcPr>
          <w:p>
            <w:r>
              <w:rPr>
                <w:b w:val="0"/>
                <w:i w:val="0"/>
                <w:color w:val="64748B"/>
                <w:sz w:val="14"/>
              </w:rPr>
              <w:t>CHEF DE MÉNAGE</w:t>
              <w:br/>
            </w:r>
            <w:r>
              <w:rPr>
                <w:b/>
                <w:i w:val="0"/>
                <w:sz w:val="18"/>
              </w:rPr>
              <w:t>YAYA KANDE</w:t>
            </w:r>
          </w:p>
        </w:tc>
      </w:tr>
      <w:tr>
        <w:tc>
          <w:tcPr>
            <w:tcW w:type="dxa" w:w="3551"/>
            <w:shd w:fill="F8FAFC"/>
          </w:tcPr>
          <w:p>
            <w:r>
              <w:rPr>
                <w:b w:val="0"/>
                <w:i w:val="0"/>
                <w:color w:val="64748B"/>
                <w:sz w:val="14"/>
              </w:rPr>
              <w:t>TÉLÉPHONE CM</w:t>
              <w:br/>
            </w:r>
            <w:r>
              <w:rPr>
                <w:b/>
                <w:i w:val="0"/>
                <w:sz w:val="18"/>
              </w:rPr>
              <w:t>78 541 05 00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(312)</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2026-05-22T12:52:28</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(22 ans) de BOUBACAR KANDE ou l'année à laquelle BOUBACAR KANDE a fréquenté l'école pour la dernière fois (2018) le dernier diplome de BOUBACAR KANDE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(14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HABY KANDE ou l'année à laquelle HABY KANDE a fréquenté l'école pour la dernière fois (2023) le dernier diplome de HABY KANDE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MAIMOUNA KANDE fréquente 1ére année de Primaire mais ne paie ni la scolarité ni la cotisation, prière de corriger ou fournir une explication à cela.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OUSMANE KANDE fréquente 5ème année de Primaire mais ne paie ni la scolarité ni la cotisation, prière de corriger ou fournir une explication à cela.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OUSSEYNOU KANDE fréquente 5ème année de Primaire mais ne paie ni la scolarité ni la cotisation, prière de corriger ou fournir une explication à cela.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SEKOU KANDE fréquente 5ème année de Primaire mais ne paie ni la scolarité ni la cotisation, prière de corriger ou fournir une explication à cela.</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(12)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YAYA KANDE (Banco amélioré/ semi-dur) diffère de celui-ci.</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Incoherence! Le nombre de cultures dans la parcelle ##N/A## est de .</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 du champs ou la parcelle doivent être renseignés, prière de les renseignerIncoherence! Le nombre de minutes (.</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(2500 Fcfa) dépensé ou reçu en cadeau pour les recharges internet ou de forfaits de données mobiles(hors appels vocaux), aucours des 30 derniers jours de  HADJI KANDE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cartes prépayées, les transferts de crédit et les abonnements de  BOUBACAR KANDE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recharges internet ou de forfaits de données mobiles(hors appels vocaux), aucours des 30 derniers jours de  BOUBACAR KANDE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cartes prépayées, les transferts de crédit et les abonnements de  YAYA KANDE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BOUBACAR KANDE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KANDE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FATOUMATA KANDE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HABY KANDE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HADJI KANDE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MAIMOUNA KANDE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OUSMANE KANDE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OUSSEYNOU KANDE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SAFI KANDE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SEKOU KANDE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YAYA KANDE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HADJI KANDE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SAFI KANDE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KANDE (3000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KANDE (5000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KANDE (7000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KANDE (8000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pour creuser et aménager un puits ou pour construire un forage est menage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KANDE (300000 Fcfa) au cours de 12 derniers mois de Frais pour creuser et aménager un puits ou pour construire un forage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moyen que le ménage utilise pour se débarrasser des excréments hors de la concession est creuser un autre rtou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cultures qui semble trop élévé ou non renseigné,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minutes) pour se rendre dans la parcelle ##N/A## est trop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arachide selon l'exploitant est de 50 Mètre Carré (m^2) qui semble faible ou l'estimation ne semble pas bonne.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arachide selon les mesures GPS est de .a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arachide, prière de renseignés toutes les questions liées à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arachide selon les mesures GPS est de 15320.62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jours total de la main-d'oeuvre non-familiale sur cette parcelle arachide au cours de la campagne pour la période des récoltes est de 30 jours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arachide selon les mesures GPS est de 27855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(1050 Kilogramme) utilisée de Engrais inorganiques - NPK/Formule unique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(1050 Kilogramme) de Engrais inorganiques - NPK/Formule unique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34.28571 FCFA par Kilogramme qui semble faible, prière de vérifier  le montant d'achat (36000 FCFA pour 1050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Herbicides est de 5000 FCFA par Litre qui semble élevé, prière de vérifier  le montant d'achat (80000 FCFA pour 16 Litre) de Produits phytosanitaires - Herbicides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vérifier le montant de l'achat (80000 FCFA pour 16 Litre) de Produits phytosanitaires - Herbicides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d'arachide est de 100 FCFA par Kilogramme qui semble faible, prière de vérifier  le montant d'achat (20000 FCFA pour 200 Kilogramme) de Semences d'arachide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maïs est de 250 FCFA par Kilogramme qui semble faible, prière de vérifier  le montant d'achat (10000 FCFA pour 40 Kilogramme) de Semences de maïs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riz est de 200 FCFA par Kilogramme qui semble faible, prière de vérifier  le montant d'achat (2000 FCFA pour 10 Kilogramme) de Semences de riz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Natif SuSo</w:t>
            </w:r>
          </w:p>
        </w:tc>
        <w:tc>
          <w:tcPr>
            <w:tcW w:type="dxa" w:w="5839"/>
          </w:tcPr>
          <w:p>
            <w:r>
              <w:rPr>
                <w:b w:val="0"/>
                <w:i w:val="0"/>
                <w:sz w:val="17"/>
              </w:rPr>
              <w:t>Attention! Une culture est pratiquée sur cette parcelle, alors que les intrants utilisés à 16.02 ne l'ont pas delcarés.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OUSMANE KANDE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OUSSEYNOU KANDE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SEKOU KANDE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BOUBACAR KANDE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de vente (125000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