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11-66-43-36</w:t>
      </w:r>
    </w:p>
    <w:p>
      <w:r>
        <w:rPr>
          <w:b w:val="0"/>
          <w:i w:val="0"/>
          <w:color w:val="64748B"/>
          <w:sz w:val="18"/>
        </w:rPr>
        <w:t>Enquêteur : EQ32_enq2_v2  ·  Équipe : EQ32  ·  Snapshot : 2026-06-03</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1,41102E+11</w:t>
            </w:r>
          </w:p>
        </w:tc>
        <w:tc>
          <w:tcPr>
            <w:tcW w:type="dxa" w:w="3551"/>
            <w:shd w:fill="F8FAFC"/>
          </w:tcPr>
          <w:p>
            <w:r>
              <w:rPr>
                <w:b w:val="0"/>
                <w:i w:val="0"/>
                <w:color w:val="64748B"/>
                <w:sz w:val="14"/>
              </w:rPr>
              <w:t>MÉNAGE</w:t>
              <w:br/>
            </w:r>
            <w:r>
              <w:rPr>
                <w:b/>
                <w:i w:val="0"/>
                <w:color w:val="1F6FEB"/>
                <w:sz w:val="18"/>
              </w:rPr>
              <w:t>11-66-43-36</w:t>
            </w:r>
          </w:p>
        </w:tc>
        <w:tc>
          <w:tcPr>
            <w:tcW w:type="dxa" w:w="3551"/>
            <w:shd w:fill="F8FAFC"/>
          </w:tcPr>
          <w:p>
            <w:r>
              <w:rPr>
                <w:b w:val="0"/>
                <w:i w:val="0"/>
                <w:color w:val="64748B"/>
                <w:sz w:val="14"/>
              </w:rPr>
              <w:t>CHEF DE MÉNAGE</w:t>
              <w:br/>
            </w:r>
            <w:r>
              <w:rPr>
                <w:b/>
                <w:i w:val="0"/>
                <w:sz w:val="18"/>
              </w:rPr>
              <w:t>MAMOUDOU DI ME</w:t>
            </w:r>
          </w:p>
        </w:tc>
      </w:tr>
      <w:tr>
        <w:tc>
          <w:tcPr>
            <w:tcW w:type="dxa" w:w="3551"/>
            <w:shd w:fill="F8FAFC"/>
          </w:tcPr>
          <w:p>
            <w:r>
              <w:rPr>
                <w:b w:val="0"/>
                <w:i w:val="0"/>
                <w:color w:val="64748B"/>
                <w:sz w:val="14"/>
              </w:rPr>
              <w:t>TÉLÉPHONE CM</w:t>
              <w:br/>
            </w:r>
            <w:r>
              <w:rPr>
                <w:b/>
                <w:i w:val="0"/>
                <w:sz w:val="18"/>
              </w:rPr>
              <w:t>77 915 33 87</w:t>
            </w:r>
          </w:p>
        </w:tc>
        <w:tc>
          <w:tcPr>
            <w:tcW w:type="dxa" w:w="3551"/>
            <w:shd w:fill="F8FAFC"/>
          </w:tcPr>
          <w:p>
            <w:r>
              <w:rPr>
                <w:b w:val="0"/>
                <w:i w:val="0"/>
                <w:color w:val="64748B"/>
                <w:sz w:val="14"/>
              </w:rPr>
              <w:t>LOCALISATION</w:t>
              <w:br/>
            </w:r>
            <w:r>
              <w:rPr>
                <w:b/>
                <w:i w:val="0"/>
                <w:sz w:val="18"/>
              </w:rPr>
              <w:t>SOURWACOUNDA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EQ32_enq2_v2  (322)</w:t>
            </w:r>
          </w:p>
        </w:tc>
        <w:tc>
          <w:tcPr>
            <w:tcW w:type="dxa" w:w="3551"/>
            <w:shd w:fill="F8FAFC"/>
          </w:tcPr>
          <w:p>
            <w:r>
              <w:rPr>
                <w:b w:val="0"/>
                <w:i w:val="0"/>
                <w:color w:val="64748B"/>
                <w:sz w:val="14"/>
              </w:rPr>
              <w:t>SUPERVISEUR</w:t>
              <w:br/>
            </w:r>
            <w:r>
              <w:rPr>
                <w:b/>
                <w:i w:val="0"/>
                <w:sz w:val="18"/>
              </w:rPr>
              <w:t>32</w:t>
            </w:r>
          </w:p>
        </w:tc>
        <w:tc>
          <w:tcPr>
            <w:tcW w:type="dxa" w:w="3551"/>
            <w:shd w:fill="F8FAFC"/>
          </w:tcPr>
          <w:p>
            <w:r>
              <w:rPr>
                <w:b w:val="0"/>
                <w:i w:val="0"/>
                <w:color w:val="64748B"/>
                <w:sz w:val="14"/>
              </w:rPr>
              <w:t>STATUT</w:t>
              <w:br/>
            </w:r>
            <w:r>
              <w:rPr>
                <w:b/>
                <w:i w:val="0"/>
                <w:sz w:val="18"/>
              </w:rPr>
              <w:t>1  ·  1ʳᵉ visite : 2026-05-21T08:48:45</w:t>
            </w:r>
          </w:p>
        </w:tc>
      </w:tr>
    </w:tbl>
    <w:p/>
    <w:p>
      <w:r>
        <w:rPr>
          <w:b/>
          <w:i w:val="0"/>
          <w:color w:val="1F6FEB"/>
          <w:sz w:val="22"/>
        </w:rPr>
        <w:t>⚠ INCOHÉRENCES À CORRIGER (156)</w:t>
      </w:r>
    </w:p>
    <w:tbl>
      <w:tblPr>
        <w:tblStyle w:val="TableGrid"/>
        <w:tblW w:type="auto" w:w="0"/>
        <w:tblLook w:firstColumn="1" w:firstRow="1" w:lastColumn="0" w:lastRow="0" w:noHBand="0" w:noVBand="1" w:val="04A0"/>
      </w:tblPr>
      <w:tblGrid>
        <w:gridCol w:w="2663"/>
        <w:gridCol w:w="2663"/>
        <w:gridCol w:w="2663"/>
        <w:gridCol w:w="2663"/>
      </w:tblGrid>
      <w:tr>
        <w:tc>
          <w:tcPr>
            <w:tcW w:type="dxa" w:w="1134"/>
            <w:shd w:fill="1F6FEB"/>
          </w:tcPr>
          <w:p>
            <w:r>
              <w:rPr>
                <w:b/>
                <w:i w:val="0"/>
                <w:color w:val="FFFFFF"/>
                <w:sz w:val="16"/>
              </w:rPr>
              <w:t>Sévérité</w:t>
            </w:r>
          </w:p>
        </w:tc>
        <w:tc>
          <w:tcPr>
            <w:tcW w:type="dxa" w:w="1361"/>
            <w:shd w:fill="1F6FEB"/>
          </w:tcPr>
          <w:p>
            <w:r>
              <w:rPr>
                <w:b/>
                <w:i w:val="0"/>
                <w:color w:val="FFFFFF"/>
                <w:sz w:val="16"/>
              </w:rPr>
              <w:t>Section</w:t>
            </w:r>
          </w:p>
        </w:tc>
        <w:tc>
          <w:tcPr>
            <w:tcW w:type="dxa" w:w="1361"/>
            <w:shd w:fill="1F6FEB"/>
          </w:tcPr>
          <w:p>
            <w:r>
              <w:rPr>
                <w:b/>
                <w:i w:val="0"/>
                <w:color w:val="FFFFFF"/>
                <w:sz w:val="16"/>
              </w:rPr>
              <w:t>Source</w:t>
            </w:r>
          </w:p>
        </w:tc>
        <w:tc>
          <w:tcPr>
            <w:tcW w:type="dxa" w:w="5839"/>
            <w:shd w:fill="1F6FEB"/>
          </w:tcPr>
          <w:p>
            <w:r>
              <w:rPr>
                <w:b/>
                <w:i w:val="0"/>
                <w:color w:val="FFFFFF"/>
                <w:sz w:val="16"/>
              </w:rPr>
              <w:t>Message / action</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incoherent! Il manque des informations non renseignées (1 question(s) de  AISSATOU BA) , prière de renseigner toutes les questions liées à  AISSATOU BA .</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incoherent! Il manque des informations non renseignées (1 question(s) de  FATOUMATA SEYDY) , prière de renseigner toutes les questions liées à  FATOUMATA SEYDY .</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La mère de ADO SEYDY est trop jeune ou vielle pour avoir ADO SEYDY selon l'écart d'âge (11 ans) entre lui et sa mère, prière de revoir l'âge de ADO SEYDY ou de sa mère.</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YACINE WADE a dit que sa mère a un niveau Secondaire 1er cycle alors que la mère elle-même dit qu'elle a un niveau Primaire au niveau de la section 2.</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Incohérence!!! seulement les écoles privées paient les frais de scolarité (y compris les frais d'inscription).</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Vu l'âge (13 ans) de AISSATOU BA ou l'année à laquelle AISSATOU BA a fréquenté l'école pour la dernière fois (.) le dernier diplome de AISSATOU BA ne peut être le Certificat d'études primaires (CEP), prière de corriger cette incohérence ou confirmer avec le QG.</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Incohérent!! Le niveau d'instruction déclaré par l'un des enfants (Primaire) au niveau de la section 1 de AWA DIEME diffère de celui donné par AWA DIEME lui-même qui affirme ne pas avoir frequenté l'école formelle.</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Incoherent!!! CHEIKH TIDIANE DIAME est un(e) Professeurs, enseignement secondaire et declare n'avoir pas fait d'école formelle, prière de vérifier cette incohérence auprès de l'enquté pour corriger.</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Vu l'âge (14 ans) de FATOUMATA KOUNADI SIDIBE ou l'année à laquelle FATOUMATA KOUNADI SIDIBE a fréquenté l'école pour la dernière fois (.) le dernier diplome de FATOUMATA KOUNADI SIDIBE ne peut être le Certificat d'études primaires (CEP), prière de corriger cette incohérence ou confirmer avec le QG.</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Incoherent!!! La dernière fois que FATOUMATA SEYDY a  fréquenté l'école est 9999.</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Incoherent!!! La dernière fois que MAMADOU DIEME a  fréquenté l'école est 9999.</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Incoherent!!! La dernière fois que SIRE DIEME a  fréquenté l'école est 9999.</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Incoherent!!! La dernière fois que TIDA DIEME a  fréquenté l'école est 9999.</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Incohérent!! Le niveau d'instruction déclaré par l'un des enfants (Primaire) au niveau de la section 1 de TIDA FANNE diffère de celui donné par TIDA FANNE lui-même qui affirme ne pas avoir frequenté l'école formelle.</w:t>
            </w:r>
          </w:p>
        </w:tc>
      </w:tr>
      <w:tr>
        <w:tc>
          <w:tcPr>
            <w:tcW w:type="dxa" w:w="1134"/>
          </w:tcPr>
          <w:p>
            <w:r>
              <w:rPr>
                <w:b/>
                <w:i w:val="0"/>
                <w:color w:val="DC2626"/>
                <w:sz w:val="16"/>
              </w:rPr>
              <w:t>Haute</w:t>
            </w:r>
          </w:p>
        </w:tc>
        <w:tc>
          <w:tcPr>
            <w:tcW w:type="dxa" w:w="1361"/>
          </w:tcPr>
          <w:p>
            <w:r>
              <w:rPr>
                <w:b/>
                <w:i w:val="0"/>
                <w:sz w:val="16"/>
              </w:rPr>
              <w:t>S03</w:t>
              <w:br/>
            </w:r>
            <w:r>
              <w:rPr>
                <w:b w:val="0"/>
                <w:i w:val="0"/>
                <w:color w:val="64748B"/>
                <w:sz w:val="14"/>
              </w:rPr>
              <w:t>Santé</w:t>
            </w:r>
          </w:p>
        </w:tc>
        <w:tc>
          <w:tcPr>
            <w:tcW w:type="dxa" w:w="1361"/>
          </w:tcPr>
          <w:p>
            <w:r>
              <w:rPr>
                <w:b w:val="0"/>
                <w:i w:val="0"/>
                <w:color w:val="64748B"/>
                <w:sz w:val="16"/>
              </w:rPr>
              <w:t>GT-CQ</w:t>
            </w:r>
          </w:p>
        </w:tc>
        <w:tc>
          <w:tcPr>
            <w:tcW w:type="dxa" w:w="5839"/>
          </w:tcPr>
          <w:p>
            <w:r>
              <w:rPr>
                <w:b w:val="0"/>
                <w:i w:val="0"/>
                <w:sz w:val="17"/>
              </w:rPr>
              <w:t>Incohérent !!! TIDA DIEME s'est consulté la première fois pour cette maladie (Problème de tension) chez un médecin généraliste et vous dites que  TIDA DIEME n'est pas concerné par le montant des frais de consultation d'un médecin généraliste (3.14=9999).</w:t>
            </w:r>
          </w:p>
        </w:tc>
      </w:tr>
      <w:tr>
        <w:tc>
          <w:tcPr>
            <w:tcW w:type="dxa" w:w="1134"/>
          </w:tcPr>
          <w:p>
            <w:r>
              <w:rPr>
                <w:b/>
                <w:i w:val="0"/>
                <w:color w:val="DC2626"/>
                <w:sz w:val="16"/>
              </w:rPr>
              <w:t>Haute</w:t>
            </w:r>
          </w:p>
        </w:tc>
        <w:tc>
          <w:tcPr>
            <w:tcW w:type="dxa" w:w="1361"/>
          </w:tcPr>
          <w:p>
            <w:r>
              <w:rPr>
                <w:b/>
                <w:i w:val="0"/>
                <w:sz w:val="16"/>
              </w:rPr>
              <w:t>S03</w:t>
              <w:br/>
            </w:r>
            <w:r>
              <w:rPr>
                <w:b w:val="0"/>
                <w:i w:val="0"/>
                <w:color w:val="64748B"/>
                <w:sz w:val="14"/>
              </w:rPr>
              <w:t>Santé</w:t>
            </w:r>
          </w:p>
        </w:tc>
        <w:tc>
          <w:tcPr>
            <w:tcW w:type="dxa" w:w="1361"/>
          </w:tcPr>
          <w:p>
            <w:r>
              <w:rPr>
                <w:b w:val="0"/>
                <w:i w:val="0"/>
                <w:color w:val="64748B"/>
                <w:sz w:val="16"/>
              </w:rPr>
              <w:t>GT-CQ</w:t>
            </w:r>
          </w:p>
        </w:tc>
        <w:tc>
          <w:tcPr>
            <w:tcW w:type="dxa" w:w="5839"/>
          </w:tcPr>
          <w:p>
            <w:r>
              <w:rPr>
                <w:b w:val="0"/>
                <w:i w:val="0"/>
                <w:sz w:val="17"/>
              </w:rPr>
              <w:t>Prière de verifier cette incohérence auprès de l'enquêté ou confirmer.</w:t>
            </w:r>
          </w:p>
        </w:tc>
      </w:tr>
      <w:tr>
        <w:tc>
          <w:tcPr>
            <w:tcW w:type="dxa" w:w="1134"/>
          </w:tcPr>
          <w:p>
            <w:r>
              <w:rPr>
                <w:b/>
                <w:i w:val="0"/>
                <w:color w:val="DC2626"/>
                <w:sz w:val="16"/>
              </w:rPr>
              <w:t>Haute</w:t>
            </w:r>
          </w:p>
        </w:tc>
        <w:tc>
          <w:tcPr>
            <w:tcW w:type="dxa" w:w="1361"/>
          </w:tcPr>
          <w:p>
            <w:r>
              <w:rPr>
                <w:b/>
                <w:i w:val="0"/>
                <w:sz w:val="16"/>
              </w:rPr>
              <w:t>S03</w:t>
              <w:br/>
            </w:r>
            <w:r>
              <w:rPr>
                <w:b w:val="0"/>
                <w:i w:val="0"/>
                <w:color w:val="64748B"/>
                <w:sz w:val="14"/>
              </w:rPr>
              <w:t>Santé</w:t>
            </w:r>
          </w:p>
        </w:tc>
        <w:tc>
          <w:tcPr>
            <w:tcW w:type="dxa" w:w="1361"/>
          </w:tcPr>
          <w:p>
            <w:r>
              <w:rPr>
                <w:b w:val="0"/>
                <w:i w:val="0"/>
                <w:color w:val="64748B"/>
                <w:sz w:val="16"/>
              </w:rPr>
              <w:t>GT-CQ</w:t>
            </w:r>
          </w:p>
        </w:tc>
        <w:tc>
          <w:tcPr>
            <w:tcW w:type="dxa" w:w="5839"/>
          </w:tcPr>
          <w:p>
            <w:r>
              <w:rPr>
                <w:b w:val="0"/>
                <w:i w:val="0"/>
                <w:sz w:val="17"/>
              </w:rPr>
              <w:t>Incohérent !!! TIDA FANNE s'est consulté la première fois pour cette maladie (Autre) chez un médecin généraliste et vous dites que  TIDA FANNE n'est pas concerné par le montant des frais de consultation d'un médecin généraliste (3.14=9999).</w:t>
            </w:r>
          </w:p>
        </w:tc>
      </w:tr>
      <w:tr>
        <w:tc>
          <w:tcPr>
            <w:tcW w:type="dxa" w:w="1134"/>
          </w:tcPr>
          <w:p>
            <w:r>
              <w:rPr>
                <w:b/>
                <w:i w:val="0"/>
                <w:color w:val="DC2626"/>
                <w:sz w:val="16"/>
              </w:rPr>
              <w:t>Haute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Avertissement!!! Le ménage a consommé 119 Sachets industriel de Petit de Café en poudre soluble  ce qui semble incoherent pour une consommation aucours des 7 derniers jours, prière de verifier et corriger.</w:t>
            </w:r>
          </w:p>
        </w:tc>
      </w:tr>
      <w:tr>
        <w:tc>
          <w:tcPr>
            <w:tcW w:type="dxa" w:w="1134"/>
          </w:tcPr>
          <w:p>
            <w:r>
              <w:rPr>
                <w:b/>
                <w:i w:val="0"/>
                <w:color w:val="DC2626"/>
                <w:sz w:val="16"/>
              </w:rPr>
              <w:t>Haute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Avertissement!!! Le ménage a consommé 140 Sachets de Petit de Lait en poudre  ce qui semble incoherent pour une consommation aucours des 7 derniers jours, prière de verifier et corriger.</w:t>
            </w:r>
          </w:p>
        </w:tc>
      </w:tr>
      <w:tr>
        <w:tc>
          <w:tcPr>
            <w:tcW w:type="dxa" w:w="1134"/>
          </w:tcPr>
          <w:p>
            <w:r>
              <w:rPr>
                <w:b/>
                <w:i w:val="0"/>
                <w:color w:val="DC2626"/>
                <w:sz w:val="16"/>
              </w:rPr>
              <w:t>Haute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Avertissement!!! Le ménage a consommé 70 Pot de Petit de Jus de fruits type 2 (Tampico, Pressea,etc.)  ce qui semble incoherent pour une consommation aucours des 7 derniers jours, prière de verifier et corriger.</w:t>
            </w:r>
          </w:p>
        </w:tc>
      </w:tr>
      <w:tr>
        <w:tc>
          <w:tcPr>
            <w:tcW w:type="dxa" w:w="1134"/>
          </w:tcPr>
          <w:p>
            <w:r>
              <w:rPr>
                <w:b/>
                <w:i w:val="0"/>
                <w:color w:val="DC2626"/>
                <w:sz w:val="16"/>
              </w:rPr>
              <w:t>Haute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Avertissement!!! Le ménage a consommé 70 miche de Moyen de Pain moderne  ce qui semble incoherent pour une consommation aucours des 7 derniers jours, prière de verifier et corriger.</w:t>
            </w:r>
          </w:p>
        </w:tc>
      </w:tr>
      <w:tr>
        <w:tc>
          <w:tcPr>
            <w:tcW w:type="dxa" w:w="1134"/>
          </w:tcPr>
          <w:p>
            <w:r>
              <w:rPr>
                <w:b/>
                <w:i w:val="0"/>
                <w:color w:val="DC2626"/>
                <w:sz w:val="16"/>
              </w:rPr>
              <w:t>Haute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Avertissement!!! Le ménage a consommé 73 Boite de tomate/Pot de Moyen de Riz importé brisé  ce qui semble incoherent pour une consommation aucours des 7 derniers jours, prière de verifier et corriger.</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Il est obligatoire de prendre les coordonnées Gps avant d'administrer le questionnaire.</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Prière de prendre les coordonnées GPS.</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L'adresse ou la localisation du ménage doit être bien renseignée, ne doit pas contenir des numéros de téléphone et elle semble courte pour être une adresse.</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Prière de renseigner la bonne adresse.</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L'utilisations de l'internet  de AISSATOU BA est jeux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Attention ! Le montant (4000 Fcfa) dépensé ou reçu en cadeau pour les recharges internet ou de forfaits de données mobiles(hors appels vocaux), aucours des 30 derniers jours de  HAROUNA COUBILA est relativement élevé par rapport aux autres montants depansés observés dans cette zone.</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Dans le cas contraire rassurez vous que c'est bien son fils/fille biologique.</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Prière de verifier l'information donnée par YACINE WADE ou corriger au niveau de la section 1.</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L'utilisations de l'internet  de FATOUMATA KOUNADI SIDIBE est jeux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L'utilisations de l'internet  de SASDIO DIALLO est jeux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ADO SEYDY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corriger ou donner des explications au QG.</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AISSATOU BA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s'il vous plait, confirmer les frais de scolarité ( 5000 FCFA) payée de AISSATOU BA avec le QG ou apporter les corrections nécessaires.</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Dans les milieux urbains c'est peu probable de voir une école dont les élèves ou étudiants ne dépensent pas en frais d'uniformes, prière de verifier pour AISSATOU BA qui fréquente 1ére année de Secondaire 1 (Moyen) Général et corriger ou confirmer avec le QG.</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AWA DIEME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Merci de bien vouloir changé 2.04 en OUI et renseigné toutes les autres informations qui concerne AWA DIEME .</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CHEIKH TIDIANE DIAME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COUMBA DIOP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FATOUMATA KOUNADI SIDIBE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s'il vous plait, confirmer les frais de scolarité ( 5000 FCFA) payée de FATOUMATA KOUNADI SIDIBE avec le QG ou apporter les corrections nécessaires.</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Dans les milieux urbains c'est peu probable de voir une école dont les élèves ou étudiants ne dépensent pas en frais d'uniformes, prière de verifier pour FATOUMATA KOUNADI SIDIBE qui fréquente 1ére année de Secondaire 1 (Moyen) Général et corriger ou confirmer avec le QG.</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FATOUMATA SEYDY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Prière de vous adresser à FATOUMATA SEYDY pour avoir l'année exacte.</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HAROUNA COUBILA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IBRAHIMA DJITE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s'il vous plait, confirmer les frais de scolarité ( 1000 FCFA) payée de IBRAHIMA DJITE avec le QG ou apporter les corrections nécessaires.</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Dans les milieux urbains c'est peu probable de voir une école dont les élèves ou étudiants ne dépensent pas en frais d'uniformes, prière de verifier pour IBRAHIMA DJITE qui fréquente 3ème année de Primaire et corriger ou confirmer avec le QG.</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LANDING DJITE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MAISSA WADE YACINE WADE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s'il vous plait, confirmer les frais de scolarité ( 1000 FCFA) payée de MAISSA WADE YACINE WADE avec le QG ou apporter les corrections nécessaires.</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Dans les milieux urbains c'est peu probable de voir une école dont les élèves ou étudiants ne dépensent pas en frais d'uniformes, prière de verifier pour MAISSA WADE YACINE WADE qui fréquente 2ème année de Primaire et corriger ou confirmer avec le QG.</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MAMADOU DIEME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Prière de vous adresser à MAMADOU DIEME pour avoir l'année exacte.</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OUSMANE SEYDY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s'il vous plait, confirmer les frais de scolarité ( 1000 FCFA) payée de OUSMANE SEYDY avec le QG ou apporter les corrections nécessaires.</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Dans les milieux urbains c'est peu probable de voir une école dont les élèves ou étudiants ne dépensent pas en frais d'uniformes, prière de verifier pour OUSMANE SEYDY qui fréquente 5ème année de Primaire et corriger ou confirmer avec le QG.</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SASDIO DIALLO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s'il vous plait, confirmer les frais de scolarité ( 1000 FCFA) payée de SASDIO DIALLO avec le QG ou apporter les corrections nécessaires.</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Dans les milieux urbains c'est peu probable de voir une école dont les élèves ou étudiants ne dépensent pas en frais d'uniformes, prière de verifier pour SASDIO DIALLO qui fréquente 3ème année de Primaire et corriger ou confirmer avec le QG.</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SIRE DIEME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Prière de vous adresser à SIRE DIEME pour avoir l'année exacte.</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TIDA DIEME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Prière de vous adresser à TIDA DIEME pour avoir l'année exacte.</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TIDA FANNE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Merci de bien vouloir changé 2.04 en OUI et renseigné toutes les autres informations qui concerne TIDA FANNE .</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YACINE WADE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s'il vous plait, confirmer les frais de scolarité ( 1000 FCFA) payée de YACINE WADE avec le QG ou apporter les corrections nécessaires.</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Dans les milieux urbains c'est peu probable de voir une école dont les élèves ou étudiants ne dépensent pas en frais d'uniformes, prière de verifier pour YACINE WADE qui fréquente 2ème année de Primaire et corriger ou confirmer avec le QG.</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YOUSSOU WADE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S03</w:t>
              <w:br/>
            </w:r>
            <w:r>
              <w:rPr>
                <w:b w:val="0"/>
                <w:i w:val="0"/>
                <w:color w:val="64748B"/>
                <w:sz w:val="14"/>
              </w:rPr>
              <w:t>Santé</w:t>
            </w:r>
          </w:p>
        </w:tc>
        <w:tc>
          <w:tcPr>
            <w:tcW w:type="dxa" w:w="1361"/>
          </w:tcPr>
          <w:p>
            <w:r>
              <w:rPr>
                <w:b w:val="0"/>
                <w:i w:val="0"/>
                <w:color w:val="64748B"/>
                <w:sz w:val="16"/>
              </w:rPr>
              <w:t>GT-CQ</w:t>
            </w:r>
          </w:p>
        </w:tc>
        <w:tc>
          <w:tcPr>
            <w:tcW w:type="dxa" w:w="5839"/>
          </w:tcPr>
          <w:p>
            <w:r>
              <w:rPr>
                <w:b w:val="0"/>
                <w:i w:val="0"/>
                <w:sz w:val="17"/>
              </w:rPr>
              <w:t>Le principal problème de santé que TIDA FANNE a eu est Douleur de poumon, prière de prendre attache avec le QG pour plus d'explication afin de le classer bien.</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Attention ! Le nombre de jours (12 jours) que HAROUNA COUBILA a travaillés par mois semble être inférieur à 15.</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Veuillez, s'il vous plaît, confirmer cette information.</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Attention! le nombre d'heure (3 heures) que HAROUNA COUBILA a travaillé par jour semble faible, veuillez s'il vous plait confirmer cette information avec le QG.</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Attention ! Le nombre de jours (7 jours) que AWA DIEME a travaillés par mois semble être inférieur à 15.</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 La dépense du répas pris à l'extérieur de MAMADOU DIEME (3500 Fcfa) au cours de 7 derniers jours est relativement élevé.</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La dernière fois que vous avez acheté Biscuits est VENDEUSE A DOMICILE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 Le prix unitaire d'achat (200 Fcfa) de Carotte en Pièce (Moyen) est relativement élevé par rapport aux autres prix observés dans cette zone.</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 Le prix unitaire d'achat (25 Fcfa) de Poivre en Sachets (Petit) est relativement faible par rapport aux autres prix observés dans cette zone.</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Le Thé (Ataya) n'est généralement pas vendu en Carton de taille Petit mais plutôt en paquet prière de confirmer cette information auprès de l'enqueté et corriger si nécessaire.</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 Le prix unitaire d'achat (20 Fcfa) de Pain moderne en miche (Moyen) est relativement faible par rapport aux autres prix observés dans cette zone.</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La consommation de 7 Seau en Moyen de Mangue provient de la propre production du ménage mais le ménage n'est pas agriculteur, prière de reprendre la section agriculture ou verifier cette quantité s'elle ne provient pas d'autre source.</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totale du ménage de MAMADOU DIEME (52000 Fcfa) de la fête de Baptêmes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totale du ménage de MAMADOU DIEME (814000 Fcfa) de la fête de Mariage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Magal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MAMADOU DIEME (4200 Fcfa) au cours de 7 derniers jours de Cigarettes, Tabac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dernière fois que vous avez acheté Bois de chauffe acheté est vendeur de bois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dernière fois que vous avez acheté Charbon de bois/Charbon minéral est VENDEUR DE CHARBON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MAMADOU DIEME (20000 Fcfa) au cours de 30 derniers jours de Lait, lotion de toilette corporelle (glycérine, vaseline, etc.), produits de maquillage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MAMADOU DIEME (3600 Fcfa) au cours de 30 derniers jours de Gaz domestique 3 kilogrammes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MAMADOU DIEME (4000 Fcfa) au cours de 30 derniers jours de Gel hydro-alcoolique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MAMADOU DIEME (1200 Fcfa) au cours de 3 derniers mois de Frais de livraison d'un achat, non inclus dans le prix d'acquisition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MAMADOU DIEME (20000 Fcfa) au cours de 6 derniers mois de Parfums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MAMADOU DIEME (3000 Fcfa) au cours de 6 derniers mois de Vêtements enfants (0-14 ans): layette pour bébé, chemise, pantalon garçon, robe fillette, slip enfant, blouses,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(Pas inclure les uniformes scolaires)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dernière fois que vous avez acheté Boucle d'oreilles, colliers, bracelets, bijoux, autres articles de bijouterie et joaillerie n.d.a est BIJOUTERIE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MAMADOU DIEME (15000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MAMADOU DIEME (6000 Fcfa) au cours de 12 derniers mois de Achat de montres, réveils, etc est relativement élevé.</w:t>
            </w:r>
          </w:p>
        </w:tc>
      </w:tr>
      <w:tr>
        <w:tc>
          <w:tcPr>
            <w:tcW w:type="dxa" w:w="1134"/>
          </w:tcPr>
          <w:p>
            <w:r>
              <w:rPr>
                <w:b/>
                <w:i w:val="0"/>
                <w:color w:val="EA580C"/>
                <w:sz w:val="16"/>
              </w:rPr>
              <w:t>Moyenne</w:t>
            </w:r>
          </w:p>
        </w:tc>
        <w:tc>
          <w:tcPr>
            <w:tcW w:type="dxa" w:w="1361"/>
          </w:tcPr>
          <w:p>
            <w:r>
              <w:rPr>
                <w:b/>
                <w:i w:val="0"/>
                <w:sz w:val="16"/>
              </w:rPr>
              <w:t>S10</w:t>
              <w:br/>
            </w:r>
            <w:r>
              <w:rPr>
                <w:b w:val="0"/>
                <w:i w:val="0"/>
                <w:color w:val="64748B"/>
                <w:sz w:val="14"/>
              </w:rPr>
              <w:t>Logement</w:t>
            </w:r>
          </w:p>
        </w:tc>
        <w:tc>
          <w:tcPr>
            <w:tcW w:type="dxa" w:w="1361"/>
          </w:tcPr>
          <w:p>
            <w:r>
              <w:rPr>
                <w:b w:val="0"/>
                <w:i w:val="0"/>
                <w:color w:val="64748B"/>
                <w:sz w:val="16"/>
              </w:rPr>
              <w:t>GT-CQ</w:t>
            </w:r>
          </w:p>
        </w:tc>
        <w:tc>
          <w:tcPr>
            <w:tcW w:type="dxa" w:w="5839"/>
          </w:tcPr>
          <w:p>
            <w:r>
              <w:rPr>
                <w:b w:val="0"/>
                <w:i w:val="0"/>
                <w:sz w:val="17"/>
              </w:rPr>
              <w:t>L'entreprise FABRICATION DE GLACE existe dit n'avoir pas fait la revente de marchandises achetées et revendues en état, aussi le montant obtenus sur la vente de produits transformés par l'entreprise  n'a reçu aucune somme sur les reventes (s10q46=0 &amp; s10q48=0 &amp; s10q50=0); alors s'agit-il de quelle entreprise ?  FABRICATION DE GLACE fonctionne mais vous avez pris 0 dans les questions 10.46 10.47 10.48 10.49 10.50, prière d'estimer afin de renseigner les questions qui concernent l'entreprise.</w:t>
            </w:r>
          </w:p>
        </w:tc>
      </w:tr>
      <w:tr>
        <w:tc>
          <w:tcPr>
            <w:tcW w:type="dxa" w:w="1134"/>
          </w:tcPr>
          <w:p>
            <w:r>
              <w:rPr>
                <w:b/>
                <w:i w:val="0"/>
                <w:color w:val="EA580C"/>
                <w:sz w:val="16"/>
              </w:rPr>
              <w:t>Moyenne</w:t>
            </w:r>
          </w:p>
        </w:tc>
        <w:tc>
          <w:tcPr>
            <w:tcW w:type="dxa" w:w="1361"/>
          </w:tcPr>
          <w:p>
            <w:r>
              <w:rPr>
                <w:b/>
                <w:i w:val="0"/>
                <w:sz w:val="16"/>
              </w:rPr>
              <w:t>S10</w:t>
              <w:br/>
            </w:r>
            <w:r>
              <w:rPr>
                <w:b w:val="0"/>
                <w:i w:val="0"/>
                <w:color w:val="64748B"/>
                <w:sz w:val="14"/>
              </w:rPr>
              <w:t>Logement</w:t>
            </w:r>
          </w:p>
        </w:tc>
        <w:tc>
          <w:tcPr>
            <w:tcW w:type="dxa" w:w="1361"/>
          </w:tcPr>
          <w:p>
            <w:r>
              <w:rPr>
                <w:b w:val="0"/>
                <w:i w:val="0"/>
                <w:color w:val="64748B"/>
                <w:sz w:val="16"/>
              </w:rPr>
              <w:t>GT-CQ</w:t>
            </w:r>
          </w:p>
        </w:tc>
        <w:tc>
          <w:tcPr>
            <w:tcW w:type="dxa" w:w="5839"/>
          </w:tcPr>
          <w:p>
            <w:r>
              <w:rPr>
                <w:b w:val="0"/>
                <w:i w:val="0"/>
                <w:sz w:val="17"/>
              </w:rPr>
              <w:t>Le montant dépensé de L'entreprise VENDEUSE LEGUME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134"/>
          </w:tcPr>
          <w:p>
            <w:r>
              <w:rPr>
                <w:b/>
                <w:i w:val="0"/>
                <w:color w:val="EA580C"/>
                <w:sz w:val="16"/>
              </w:rPr>
              <w:t>Moyenne</w:t>
            </w:r>
          </w:p>
        </w:tc>
        <w:tc>
          <w:tcPr>
            <w:tcW w:type="dxa" w:w="1361"/>
          </w:tcPr>
          <w:p>
            <w:r>
              <w:rPr>
                <w:b/>
                <w:i w:val="0"/>
                <w:sz w:val="16"/>
              </w:rPr>
              <w:t>S10</w:t>
              <w:br/>
            </w:r>
            <w:r>
              <w:rPr>
                <w:b w:val="0"/>
                <w:i w:val="0"/>
                <w:color w:val="64748B"/>
                <w:sz w:val="14"/>
              </w:rPr>
              <w:t>Logement</w:t>
            </w:r>
          </w:p>
        </w:tc>
        <w:tc>
          <w:tcPr>
            <w:tcW w:type="dxa" w:w="1361"/>
          </w:tcPr>
          <w:p>
            <w:r>
              <w:rPr>
                <w:b w:val="0"/>
                <w:i w:val="0"/>
                <w:color w:val="64748B"/>
                <w:sz w:val="16"/>
              </w:rPr>
              <w:t>GT-CQ</w:t>
            </w:r>
          </w:p>
        </w:tc>
        <w:tc>
          <w:tcPr>
            <w:tcW w:type="dxa" w:w="5839"/>
          </w:tcPr>
          <w:p>
            <w:r>
              <w:rPr>
                <w:b w:val="0"/>
                <w:i w:val="0"/>
                <w:sz w:val="17"/>
              </w:rPr>
              <w:t>type de local l'activité s'exerce VENDEUSE LEGUME est MARCHE PUBLIQUE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En cas de coupure de courant du réseau, la source d’énergie que le ménage utilise est lamp portable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Le moyen que le ménage utilise pour se débarrasser des excréments hors de la concession est ABANDON ET CREUSER UN AUTRE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Attention!!! Les ménages vivants dans un(e) Maison Basse à SEDHIOU Urbain ont généralement comme principal matériau de construction le/la Ciment/Béton/Pierres de taille, mais celui du ménage de MAMADOU DIEME (Banco amélioré/ semi-dur) diffère de celui-ci.</w:t>
            </w:r>
          </w:p>
        </w:tc>
      </w:tr>
      <w:tr>
        <w:tc>
          <w:tcPr>
            <w:tcW w:type="dxa" w:w="1134"/>
          </w:tcPr>
          <w:p>
            <w:r>
              <w:rPr>
                <w:b/>
                <w:i w:val="0"/>
                <w:color w:val="EA580C"/>
                <w:sz w:val="16"/>
              </w:rPr>
              <w:t>Moyenne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Prière de vérifier pour être sûr que vous avez choisi les bonnes modalités des questions 11.01 et 11.18 .</w:t>
            </w:r>
          </w:p>
        </w:tc>
      </w:tr>
      <w:tr>
        <w:tc>
          <w:tcPr>
            <w:tcW w:type="dxa" w:w="1134"/>
          </w:tcPr>
          <w:p>
            <w:r>
              <w:rPr>
                <w:b/>
                <w:i w:val="0"/>
                <w:color w:val="EA580C"/>
                <w:sz w:val="16"/>
              </w:rPr>
              <w:t>Moyenne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Merci de ne pas corriger si vous êtes sûr de celui donné par le ménage et observé par vous.</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Attention ! Fer à repasser à charbon a été achété à 2500 Fcfa est relativement faible par rapport aux autres prix d'achat observés dans cette zone.</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Attention ! Fer à repasser à charbon a été revendu à 1000 Fcfa qui est relativement faible par rapport aux autres prix de revente observés dans cette zone.</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Attention ! Foyers améliorés a été revendu à 2000 Fcfa qui est relativement faible par rapport aux autres prix de revente observés dans cette zone.</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Le nombre d'article ( Salon  (Fauteuils et table basse))  dans ce ménages est élevé (4), prière de corriger ou confirmer avec le QG.</w:t>
            </w:r>
          </w:p>
        </w:tc>
      </w:tr>
      <w:tr>
        <w:tc>
          <w:tcPr>
            <w:tcW w:type="dxa" w:w="1134"/>
          </w:tcPr>
          <w:p>
            <w:r>
              <w:rPr>
                <w:b/>
                <w:i w:val="0"/>
                <w:color w:val="EA580C"/>
                <w:sz w:val="16"/>
              </w:rPr>
              <w:t>Moyenne</w:t>
            </w:r>
          </w:p>
        </w:tc>
        <w:tc>
          <w:tcPr>
            <w:tcW w:type="dxa" w:w="1361"/>
          </w:tcPr>
          <w:p>
            <w:r>
              <w:rPr>
                <w:b/>
                <w:i w:val="0"/>
                <w:sz w:val="16"/>
              </w:rPr>
              <w:t>S15</w:t>
              <w:br/>
            </w:r>
            <w:r>
              <w:rPr>
                <w:b w:val="0"/>
                <w:i w:val="0"/>
                <w:color w:val="64748B"/>
                <w:sz w:val="14"/>
              </w:rPr>
              <w:t>Filets de sécurité</w:t>
            </w:r>
          </w:p>
        </w:tc>
        <w:tc>
          <w:tcPr>
            <w:tcW w:type="dxa" w:w="1361"/>
          </w:tcPr>
          <w:p>
            <w:r>
              <w:rPr>
                <w:b w:val="0"/>
                <w:i w:val="0"/>
                <w:color w:val="64748B"/>
                <w:sz w:val="16"/>
              </w:rPr>
              <w:t>Natif SuSo</w:t>
            </w:r>
          </w:p>
        </w:tc>
        <w:tc>
          <w:tcPr>
            <w:tcW w:type="dxa" w:w="5839"/>
          </w:tcPr>
          <w:p>
            <w:r>
              <w:rPr>
                <w:b w:val="0"/>
                <w:i w:val="0"/>
                <w:sz w:val="17"/>
              </w:rPr>
              <w:t>Erreur. L'année de reception doit être dans les 12 derniers mois</w:t>
            </w:r>
          </w:p>
        </w:tc>
      </w:tr>
      <w:tr>
        <w:tc>
          <w:tcPr>
            <w:tcW w:type="dxa" w:w="1134"/>
          </w:tcPr>
          <w:p>
            <w:r>
              <w:rPr>
                <w:b/>
                <w:i w:val="0"/>
                <w:color w:val="EA580C"/>
                <w:sz w:val="16"/>
              </w:rPr>
              <w:t>Moyenne</w:t>
            </w:r>
          </w:p>
        </w:tc>
        <w:tc>
          <w:tcPr>
            <w:tcW w:type="dxa" w:w="1361"/>
          </w:tcPr>
          <w:p>
            <w:r>
              <w:rPr>
                <w:b/>
                <w:i w:val="0"/>
                <w:sz w:val="16"/>
              </w:rPr>
              <w:t>S15</w:t>
              <w:br/>
            </w:r>
            <w:r>
              <w:rPr>
                <w:b w:val="0"/>
                <w:i w:val="0"/>
                <w:color w:val="64748B"/>
                <w:sz w:val="14"/>
              </w:rPr>
              <w:t>Filets de sécurité</w:t>
            </w:r>
          </w:p>
        </w:tc>
        <w:tc>
          <w:tcPr>
            <w:tcW w:type="dxa" w:w="1361"/>
          </w:tcPr>
          <w:p>
            <w:r>
              <w:rPr>
                <w:b w:val="0"/>
                <w:i w:val="0"/>
                <w:color w:val="64748B"/>
                <w:sz w:val="16"/>
              </w:rPr>
              <w:t>Inter-sections</w:t>
            </w:r>
          </w:p>
        </w:tc>
        <w:tc>
          <w:tcPr>
            <w:tcW w:type="dxa" w:w="5839"/>
          </w:tcPr>
          <w:p>
            <w:r>
              <w:rPr>
                <w:b w:val="0"/>
                <w:i w:val="0"/>
                <w:sz w:val="17"/>
              </w:rPr>
              <w:t>[ssaw_autre_filet_securite] Raison non-bénéfice filet sécurité saisie en 'Autre' (s15q06_autre). Vérifier si une modalité existante aurait dû être utilisée.</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134"/>
          </w:tcPr>
          <w:p>
            <w:r>
              <w:rPr>
                <w:b/>
                <w:i w:val="0"/>
                <w:color w:val="EA580C"/>
                <w:sz w:val="16"/>
              </w:rPr>
              <w:t>Moyenne</w:t>
            </w:r>
          </w:p>
        </w:tc>
        <w:tc>
          <w:tcPr>
            <w:tcW w:type="dxa" w:w="1361"/>
          </w:tcPr>
          <w:p>
            <w:r>
              <w:rPr>
                <w:b/>
                <w:i w:val="0"/>
                <w:sz w:val="16"/>
              </w:rPr>
              <w:t>S19</w:t>
              <w:br/>
            </w:r>
            <w:r>
              <w:rPr>
                <w:b w:val="0"/>
                <w:i w:val="0"/>
                <w:color w:val="64748B"/>
                <w:sz w:val="14"/>
              </w:rPr>
              <w:t>Entreprises non agricoles</w:t>
            </w:r>
          </w:p>
        </w:tc>
        <w:tc>
          <w:tcPr>
            <w:tcW w:type="dxa" w:w="1361"/>
          </w:tcPr>
          <w:p>
            <w:r>
              <w:rPr>
                <w:b w:val="0"/>
                <w:i w:val="0"/>
                <w:color w:val="64748B"/>
                <w:sz w:val="16"/>
              </w:rPr>
              <w:t>GT-CQ</w:t>
            </w:r>
          </w:p>
        </w:tc>
        <w:tc>
          <w:tcPr>
            <w:tcW w:type="dxa" w:w="5839"/>
          </w:tcPr>
          <w:p>
            <w:r>
              <w:rPr>
                <w:b w:val="0"/>
                <w:i w:val="0"/>
                <w:sz w:val="17"/>
              </w:rPr>
              <w:t>Attention ! Epervier a été revendu à 30000 Fcfa qui est relativement élevé par rapport aux autres prix de revente observés dans cette zone.</w:t>
            </w:r>
          </w:p>
        </w:tc>
      </w:tr>
      <w:tr>
        <w:tc>
          <w:tcPr>
            <w:tcW w:type="dxa" w:w="1134"/>
          </w:tcPr>
          <w:p>
            <w:r>
              <w:rPr>
                <w:b/>
                <w:i w:val="0"/>
                <w:color w:val="EA580C"/>
                <w:sz w:val="16"/>
              </w:rPr>
              <w:t>Moyenne</w:t>
            </w:r>
          </w:p>
        </w:tc>
        <w:tc>
          <w:tcPr>
            <w:tcW w:type="dxa" w:w="1361"/>
          </w:tcPr>
          <w:p>
            <w:r>
              <w:rPr>
                <w:b/>
                <w:i w:val="0"/>
                <w:sz w:val="16"/>
              </w:rPr>
              <w:t>S19</w:t>
              <w:br/>
            </w:r>
            <w:r>
              <w:rPr>
                <w:b w:val="0"/>
                <w:i w:val="0"/>
                <w:color w:val="64748B"/>
                <w:sz w:val="14"/>
              </w:rPr>
              <w:t>Entreprises non agricoles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CA8A04"/>
                <w:sz w:val="16"/>
              </w:rPr>
              <w:t>Faible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Avertissement! Veuillez renseigner par oui ou non toutes les modalités de la question s01q47.</w:t>
            </w:r>
          </w:p>
        </w:tc>
      </w:tr>
      <w:tr>
        <w:tc>
          <w:tcPr>
            <w:tcW w:type="dxa" w:w="1134"/>
          </w:tcPr>
          <w:p>
            <w:r>
              <w:rPr>
                <w:b/>
                <w:i w:val="0"/>
                <w:color w:val="CA8A04"/>
                <w:sz w:val="16"/>
              </w:rPr>
              <w:t>Faible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Avertissement!!!  OUSMANE SEYDY  possède un téléphone android mais dit n'avoir pas accès à l'internet, prière de confirmer cette information avec le QG ou la corriger.</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AWA DIEME n'a consacré aucune heure pour aucun des travaux du ménage, prière de regarder les réponses prises dans les questions (s04q01 s04q02 s04q03 s04q04 s04q05 s04q06 s04q07 s04q08).</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Généralement les jeunes hommes (10 à 25ans) font des travaux ménager soit apprendre les enfants à reviser leurs léçons ou d'autres cours, ADO SEYDY n'a consacré aucune heure pour les travaux cités en s04q01, s04q02, s04q03, s04q04, s04q05, s04q06, s04q07 et s04q08.Prière de regarder pour corriger ou confirmer avec le QG.</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Généralement les jeunes hommes (10 à 25ans) font des travaux ménager soit apprendre les enfants à reviser leurs léçons ou d'autres cours, OUSMANE SEYDY n'a consacré aucune heure pour les travaux cités en s04q01, s04q02, s04q03, s04q04, s04q05, s04q06, s04q07 et s04q08.Prière de regarder pour corriger ou confirmer avec le QG.</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SASDIO DIALLO n'a consacré aucune heure pour aucun des travaux du ménage, prière de regarder les réponses prises dans les questions (s04q01 s04q02 s04q03 s04q04 s04q05 s04q06 s04q07 s04q08).</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SIRE DIEME n'a consacré aucune heure pour aucun des travaux du ménage, prière de regarder les réponses prises dans les questions (s04q01 s04q02 s04q03 s04q04 s04q05 s04q06 s04q07 s04q08).</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TIDA FANNE n'a consacré aucune heure pour aucun des travaux du ménage, prière de regarder les réponses prises dans les questions (s04q01 s04q02 s04q03 s04q04 s04q05 s04q06 s04q07 s04q08).</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Nombre de mois que FATOUMATA SEYDY a exercé dans l'emploi au cours des 12 derniers mois est de 0 mois, veuillez corriger s'il vous plait.Nombre de mois exercé  (0 mois) par FATOUMATA SEYDY dans l'emploi au cours des 12 derniers mois semble faible, veuillez corriger s'il vous plait ou comfirmer avec le QG.</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Nombre de mois que TIDA DIEME a exercé dans l'emploi au cours des 12 derniers mois est de 0 mois, veuillez corriger s'il vous plait.Nombre de mois exercé  (0 mois) par TIDA DIEME dans l'emploi au cours des 12 derniers mois semble faible, veuillez corriger s'il vous plait ou comfirmer avec le QG.</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CHEIKH TIDIANE DIAME enquêté dans l'emploi principale n'a pas declaré son salaire prière de fournir plus d'effort pour lui demander son salire, vous pouvez utiliser des stratégies pour faire une estimation ou demander des conseils au QG.</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MAMADOU DIEME enquêté dans l'emploi principale n'a pas declaré son revenu prière de fournir plus d'effort pour lui demander son revenu, vous pouvez utiliser des stratégies pour faire une estimation ou demander des conseils au QG.</w:t>
            </w:r>
          </w:p>
        </w:tc>
      </w:tr>
      <w:tr>
        <w:tc>
          <w:tcPr>
            <w:tcW w:type="dxa" w:w="1134"/>
          </w:tcPr>
          <w:p>
            <w:r>
              <w:rPr>
                <w:b/>
                <w:i w:val="0"/>
                <w:color w:val="CA8A04"/>
                <w:sz w:val="16"/>
              </w:rPr>
              <w:t>Faible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Avertissement!!! Le ménage a consommé 14 Cuillère Petit de Chocolat pâte à tartiner, cette quantité semble anormale pour une consommation des 7 derniers jours.Prière de corriger ou de confirmer avec le QG.</w:t>
            </w:r>
          </w:p>
        </w:tc>
      </w:tr>
      <w:tr>
        <w:tc>
          <w:tcPr>
            <w:tcW w:type="dxa" w:w="1134"/>
          </w:tcPr>
          <w:p>
            <w:r>
              <w:rPr>
                <w:b/>
                <w:i w:val="0"/>
                <w:color w:val="CA8A04"/>
                <w:sz w:val="16"/>
              </w:rPr>
              <w:t>Faible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Avertissement!!! Le ménage a consommé 14 Morceau (Portion) Petit de Poisson séché Guedj Con, cette quantité semble anormale pour une consommation des 7 derniers jours.Prière de corriger ou de confirmer avec le QG.</w:t>
            </w:r>
          </w:p>
        </w:tc>
      </w:tr>
      <w:tr>
        <w:tc>
          <w:tcPr>
            <w:tcW w:type="dxa" w:w="1134"/>
          </w:tcPr>
          <w:p>
            <w:r>
              <w:rPr>
                <w:b/>
                <w:i w:val="0"/>
                <w:color w:val="CA8A04"/>
                <w:sz w:val="16"/>
              </w:rPr>
              <w:t>Faible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Avertissement!!! Le ménage a consommé 28 Paquet Petit de Thé (Ataya), cette quantité semble anormale pour une consommation des 7 derniers jours.Prière de corriger ou de confirmer avec le QG.</w:t>
            </w:r>
          </w:p>
        </w:tc>
      </w:tr>
      <w:tr>
        <w:tc>
          <w:tcPr>
            <w:tcW w:type="dxa" w:w="1134"/>
          </w:tcPr>
          <w:p>
            <w:r>
              <w:rPr>
                <w:b/>
                <w:i w:val="0"/>
                <w:color w:val="CA8A04"/>
                <w:sz w:val="16"/>
              </w:rPr>
              <w:t>Faible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Avertissement!!  le prix unitaire (125 Fcfa) de Thé (Ataya) en Carton de taille Petit est très faible ou élevé.</w:t>
            </w:r>
          </w:p>
        </w:tc>
      </w:tr>
      <w:tr>
        <w:tc>
          <w:tcPr>
            <w:tcW w:type="dxa" w:w="1134"/>
          </w:tcPr>
          <w:p>
            <w:r>
              <w:rPr>
                <w:b/>
                <w:i w:val="0"/>
                <w:color w:val="CA8A04"/>
                <w:sz w:val="16"/>
              </w:rPr>
              <w:t>Faible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Avertissement!!! Le ménage a consommé 28 Sachets Petit de Sucre en poudre, cette quantité semble anormale pour une consommation des 7 derniers jours.Prière de corriger ou de confirmer avec le QG.</w:t>
            </w:r>
          </w:p>
        </w:tc>
      </w:tr>
      <w:tr>
        <w:tc>
          <w:tcPr>
            <w:tcW w:type="dxa" w:w="1134"/>
          </w:tcPr>
          <w:p>
            <w:r>
              <w:rPr>
                <w:b/>
                <w:i w:val="0"/>
                <w:color w:val="CA8A04"/>
                <w:sz w:val="16"/>
              </w:rPr>
              <w:t>Faible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Avertissement!!! Le ménage a consommé 30 Tas Petit de Feuilles d'oseille/ fleur (bissap), cette quantité semble anormale pour une consommation des 7 derniers jours.Prière de corriger ou de confirmer avec le QG.</w:t>
            </w:r>
          </w:p>
        </w:tc>
      </w:tr>
      <w:tr>
        <w:tc>
          <w:tcPr>
            <w:tcW w:type="dxa" w:w="1134"/>
          </w:tcPr>
          <w:p>
            <w:r>
              <w:rPr>
                <w:b/>
                <w:i w:val="0"/>
                <w:color w:val="CA8A04"/>
                <w:sz w:val="16"/>
              </w:rPr>
              <w:t>Faible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Avertissement!! Le ménage se débarrasse de ses ordures ménagères avec Brûlées par le ménage en milieu urbain, prière de corriger ou confirmer avec le QG.</w:t>
            </w:r>
          </w:p>
        </w:tc>
      </w:tr>
      <w:tr>
        <w:tc>
          <w:tcPr>
            <w:tcW w:type="dxa" w:w="1134"/>
          </w:tcPr>
          <w:p>
            <w:r>
              <w:rPr>
                <w:b/>
                <w:i w:val="0"/>
                <w:color w:val="CA8A04"/>
                <w:sz w:val="16"/>
              </w:rPr>
              <w:t>Faible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Avertissement !!!! Cette parcelle de la section 16E s'agit-il pas d'une parcelle déja listée en 16A ? Veuillez verifier s'il vous plaît afin d'éviter le double compte.</w:t>
            </w:r>
          </w:p>
        </w:tc>
      </w:tr>
    </w:tbl>
    <w:p/>
    <w:p>
      <w:r>
        <w:rPr>
          <w:b/>
          <w:i w:val="0"/>
          <w:color w:val="1F6FEB"/>
          <w:sz w:val="22"/>
        </w:rPr>
        <w:t>💬 COMMENTAIRES SUPERVISEUR / ENQUÊTEUR (1)</w:t>
      </w:r>
    </w:p>
    <w:p>
      <w:pPr>
        <w:pStyle w:val="ListBullet"/>
      </w:pPr>
      <w:r>
        <w:rPr>
          <w:b w:val="0"/>
          <w:i w:val="0"/>
          <w:color w:val="64748B"/>
          <w:sz w:val="16"/>
        </w:rPr>
        <w:t xml:space="preserve">[2026-05-22 10:49:03] </w:t>
      </w:r>
      <w:r>
        <w:rPr>
          <w:b/>
          <w:i w:val="0"/>
          <w:color w:val="1F6FEB"/>
          <w:sz w:val="16"/>
        </w:rPr>
        <w:t xml:space="preserve">EQ32_enq2_v2 </w:t>
      </w:r>
      <w:r>
        <w:rPr>
          <w:b w:val="0"/>
          <w:i w:val="0"/>
          <w:color w:val="64748B"/>
          <w:sz w:val="16"/>
        </w:rPr>
        <w:t xml:space="preserve">sur s09Aq03 : </w:t>
      </w:r>
      <w:r>
        <w:rPr>
          <w:b w:val="0"/>
          <w:i w:val="0"/>
          <w:sz w:val="17"/>
        </w:rPr>
        <w:t>TAMKHARITE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