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maraîchage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ATENACE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ATENACE DIEME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BIENVENUE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BIENVENUE DIEME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CLAIRE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INESSE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(25100 Fcfa) de CLAIRE DIEME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CLAIRE DIEME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CLAIRE DIEME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CLAIRE DIEME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INESSE DIATTA (62000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INESSE DIATTA (68000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INESSE DIATTA (71000 Fcfa) de la fête de Autres fêtes réligieuses chrétiennes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(4400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(3000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(8000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(2000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(35000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(13000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(3400000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maraîchage selon l'exploitant est de .06 Hectare (Ha)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d'application des engrais inorganiques dans la parcelle parcelle maraîchage est de  14 fois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surface récoltée est plus petite que la surface plantée sur cette parcelle (16C.13=OUI) et le pourcentage de la parcelle qui a été perdue est de 0%,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15000 FCFA qui semble élevé, prière de verifier le montant tiré de la vente (15000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20000 FCFA qui semble élevé, prière de verifier le montant tiré de la vente (20000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INESSE DIATTA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