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30-38-34-06</w:t>
      </w:r>
    </w:p>
    <w:p>
      <w:r>
        <w:rPr>
          <w:b w:val="0"/>
          <w:i w:val="0"/>
          <w:color w:val="64748B"/>
          <w:sz w:val="18"/>
        </w:rPr>
        <w:t>Enquêteur : EQ6_sup_v2  ·  Équipe : EQ6  ·  Snapshot : 2026-06-03</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13202020118</w:t>
            </w:r>
          </w:p>
        </w:tc>
        <w:tc>
          <w:tcPr>
            <w:tcW w:type="dxa" w:w="3551"/>
            <w:shd w:fill="F8FAFC"/>
          </w:tcPr>
          <w:p>
            <w:r>
              <w:rPr>
                <w:b w:val="0"/>
                <w:i w:val="0"/>
                <w:color w:val="64748B"/>
                <w:sz w:val="14"/>
              </w:rPr>
              <w:t>MÉNAGE</w:t>
              <w:br/>
            </w:r>
            <w:r>
              <w:rPr>
                <w:b/>
                <w:i w:val="0"/>
                <w:color w:val="1F6FEB"/>
                <w:sz w:val="18"/>
              </w:rPr>
              <w:t>30-38-34-06</w:t>
            </w:r>
          </w:p>
        </w:tc>
        <w:tc>
          <w:tcPr>
            <w:tcW w:type="dxa" w:w="3551"/>
            <w:shd w:fill="F8FAFC"/>
          </w:tcPr>
          <w:p>
            <w:r>
              <w:rPr>
                <w:b w:val="0"/>
                <w:i w:val="0"/>
                <w:color w:val="64748B"/>
                <w:sz w:val="14"/>
              </w:rPr>
              <w:t>CHEF DE MÉNAGE</w:t>
              <w:br/>
            </w:r>
            <w:r>
              <w:rPr>
                <w:b/>
                <w:i w:val="0"/>
                <w:sz w:val="18"/>
              </w:rPr>
              <w:t>PAPE  DIENG</w:t>
            </w:r>
          </w:p>
        </w:tc>
      </w:tr>
      <w:tr>
        <w:tc>
          <w:tcPr>
            <w:tcW w:type="dxa" w:w="3551"/>
            <w:shd w:fill="F8FAFC"/>
          </w:tcPr>
          <w:p>
            <w:r>
              <w:rPr>
                <w:b w:val="0"/>
                <w:i w:val="0"/>
                <w:color w:val="64748B"/>
                <w:sz w:val="14"/>
              </w:rPr>
              <w:t>TÉLÉPHONE CM</w:t>
              <w:br/>
            </w:r>
            <w:r>
              <w:rPr>
                <w:b/>
                <w:i w:val="0"/>
                <w:sz w:val="18"/>
              </w:rPr>
              <w:t>77 930 71 64</w:t>
            </w:r>
          </w:p>
        </w:tc>
        <w:tc>
          <w:tcPr>
            <w:tcW w:type="dxa" w:w="3551"/>
            <w:shd w:fill="F8FAFC"/>
          </w:tcPr>
          <w:p>
            <w:r>
              <w:rPr>
                <w:b w:val="0"/>
                <w:i w:val="0"/>
                <w:color w:val="64748B"/>
                <w:sz w:val="14"/>
              </w:rPr>
              <w:t>LOCALISATION</w:t>
              <w:br/>
            </w:r>
            <w:r>
              <w:rPr>
                <w:b/>
                <w:i w:val="0"/>
                <w:sz w:val="18"/>
              </w:rPr>
              <w:t>rdc</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EQ6_sup_v2  (63)</w:t>
            </w:r>
          </w:p>
        </w:tc>
        <w:tc>
          <w:tcPr>
            <w:tcW w:type="dxa" w:w="3551"/>
            <w:shd w:fill="F8FAFC"/>
          </w:tcPr>
          <w:p>
            <w:r>
              <w:rPr>
                <w:b w:val="0"/>
                <w:i w:val="0"/>
                <w:color w:val="64748B"/>
                <w:sz w:val="14"/>
              </w:rPr>
              <w:t>SUPERVISEUR</w:t>
              <w:br/>
            </w:r>
            <w:r>
              <w:rPr>
                <w:b/>
                <w:i w:val="0"/>
                <w:sz w:val="18"/>
              </w:rPr>
              <w:t>6</w:t>
            </w:r>
          </w:p>
        </w:tc>
        <w:tc>
          <w:tcPr>
            <w:tcW w:type="dxa" w:w="3551"/>
            <w:shd w:fill="F8FAFC"/>
          </w:tcPr>
          <w:p>
            <w:r>
              <w:rPr>
                <w:b w:val="0"/>
                <w:i w:val="0"/>
                <w:color w:val="64748B"/>
                <w:sz w:val="14"/>
              </w:rPr>
              <w:t>STATUT</w:t>
              <w:br/>
            </w:r>
            <w:r>
              <w:rPr>
                <w:b/>
                <w:i w:val="0"/>
                <w:sz w:val="18"/>
              </w:rPr>
              <w:t>1  ·  1ʳᵉ visite : 2026-05-24T10:54:19</w:t>
            </w:r>
          </w:p>
        </w:tc>
      </w:tr>
    </w:tbl>
    <w:p/>
    <w:p>
      <w:r>
        <w:rPr>
          <w:b/>
          <w:i w:val="0"/>
          <w:color w:val="1F6FEB"/>
          <w:sz w:val="22"/>
        </w:rPr>
        <w:t>⚠ INCOHÉRENCES À CORRIGER (55)</w:t>
      </w:r>
    </w:p>
    <w:tbl>
      <w:tblPr>
        <w:tblStyle w:val="TableGrid"/>
        <w:tblW w:type="auto" w:w="0"/>
        <w:tblLook w:firstColumn="1" w:firstRow="1" w:lastColumn="0" w:lastRow="0" w:noHBand="0" w:noVBand="1" w:val="04A0"/>
      </w:tblPr>
      <w:tblGrid>
        <w:gridCol w:w="2663"/>
        <w:gridCol w:w="2663"/>
        <w:gridCol w:w="2663"/>
        <w:gridCol w:w="2663"/>
      </w:tblGrid>
      <w:tr>
        <w:tc>
          <w:tcPr>
            <w:tcW w:type="dxa" w:w="1134"/>
            <w:shd w:fill="1F6FEB"/>
          </w:tcPr>
          <w:p>
            <w:r>
              <w:rPr>
                <w:b/>
                <w:i w:val="0"/>
                <w:color w:val="FFFFFF"/>
                <w:sz w:val="16"/>
              </w:rPr>
              <w:t>Sévérité</w:t>
            </w:r>
          </w:p>
        </w:tc>
        <w:tc>
          <w:tcPr>
            <w:tcW w:type="dxa" w:w="1361"/>
            <w:shd w:fill="1F6FEB"/>
          </w:tcPr>
          <w:p>
            <w:r>
              <w:rPr>
                <w:b/>
                <w:i w:val="0"/>
                <w:color w:val="FFFFFF"/>
                <w:sz w:val="16"/>
              </w:rPr>
              <w:t>Section</w:t>
            </w:r>
          </w:p>
        </w:tc>
        <w:tc>
          <w:tcPr>
            <w:tcW w:type="dxa" w:w="1361"/>
            <w:shd w:fill="1F6FEB"/>
          </w:tcPr>
          <w:p>
            <w:r>
              <w:rPr>
                <w:b/>
                <w:i w:val="0"/>
                <w:color w:val="FFFFFF"/>
                <w:sz w:val="16"/>
              </w:rPr>
              <w:t>Source</w:t>
            </w:r>
          </w:p>
        </w:tc>
        <w:tc>
          <w:tcPr>
            <w:tcW w:type="dxa" w:w="5839"/>
            <w:shd w:fill="1F6FEB"/>
          </w:tcPr>
          <w:p>
            <w:r>
              <w:rPr>
                <w:b/>
                <w:i w:val="0"/>
                <w:color w:val="FFFFFF"/>
                <w:sz w:val="16"/>
              </w:rPr>
              <w:t>Message / action</w:t>
            </w:r>
          </w:p>
        </w:tc>
      </w:tr>
      <w:tr>
        <w:tc>
          <w:tcPr>
            <w:tcW w:type="dxa" w:w="1134"/>
          </w:tcPr>
          <w:p>
            <w:r>
              <w:rPr>
                <w:b/>
                <w:i w:val="0"/>
                <w:color w:val="DC2626"/>
                <w:sz w:val="16"/>
              </w:rPr>
              <w:t>Haute</w:t>
            </w:r>
          </w:p>
        </w:tc>
        <w:tc>
          <w:tcPr>
            <w:tcW w:type="dxa" w:w="1361"/>
          </w:tcPr>
          <w:p>
            <w:r>
              <w:rPr>
                <w:b/>
                <w:i w:val="0"/>
                <w:sz w:val="16"/>
              </w:rPr>
              <w:t>S01</w:t>
              <w:br/>
            </w:r>
            <w:r>
              <w:rPr>
                <w:b w:val="0"/>
                <w:i w:val="0"/>
                <w:color w:val="64748B"/>
                <w:sz w:val="14"/>
              </w:rPr>
              <w:t>Démographie</w:t>
            </w:r>
          </w:p>
        </w:tc>
        <w:tc>
          <w:tcPr>
            <w:tcW w:type="dxa" w:w="1361"/>
          </w:tcPr>
          <w:p>
            <w:r>
              <w:rPr>
                <w:b w:val="0"/>
                <w:i w:val="0"/>
                <w:color w:val="64748B"/>
                <w:sz w:val="16"/>
              </w:rPr>
              <w:t>GT-CQ</w:t>
            </w:r>
          </w:p>
        </w:tc>
        <w:tc>
          <w:tcPr>
            <w:tcW w:type="dxa" w:w="5839"/>
          </w:tcPr>
          <w:p>
            <w:r>
              <w:rPr>
                <w:b w:val="0"/>
                <w:i w:val="0"/>
                <w:sz w:val="17"/>
              </w:rPr>
              <w:t>Incoherence! MARIAMA SARY ignore son année de naissance mais declare l'âge qu'il avait à son dernier anniverssaire</w:t>
            </w:r>
          </w:p>
        </w:tc>
      </w:tr>
      <w:tr>
        <w:tc>
          <w:tcPr>
            <w:tcW w:type="dxa" w:w="1134"/>
          </w:tcPr>
          <w:p>
            <w:r>
              <w:rPr>
                <w:b/>
                <w:i w:val="0"/>
                <w:color w:val="DC2626"/>
                <w:sz w:val="16"/>
              </w:rPr>
              <w:t>Haute</w:t>
            </w:r>
          </w:p>
        </w:tc>
        <w:tc>
          <w:tcPr>
            <w:tcW w:type="dxa" w:w="1361"/>
          </w:tcPr>
          <w:p>
            <w:r>
              <w:rPr>
                <w:b/>
                <w:i w:val="0"/>
                <w:sz w:val="16"/>
              </w:rPr>
              <w:t>S01</w:t>
              <w:br/>
            </w:r>
            <w:r>
              <w:rPr>
                <w:b w:val="0"/>
                <w:i w:val="0"/>
                <w:color w:val="64748B"/>
                <w:sz w:val="14"/>
              </w:rPr>
              <w:t>Démographie</w:t>
            </w:r>
          </w:p>
        </w:tc>
        <w:tc>
          <w:tcPr>
            <w:tcW w:type="dxa" w:w="1361"/>
          </w:tcPr>
          <w:p>
            <w:r>
              <w:rPr>
                <w:b w:val="0"/>
                <w:i w:val="0"/>
                <w:color w:val="64748B"/>
                <w:sz w:val="16"/>
              </w:rPr>
              <w:t>GT-CQ</w:t>
            </w:r>
          </w:p>
        </w:tc>
        <w:tc>
          <w:tcPr>
            <w:tcW w:type="dxa" w:w="5839"/>
          </w:tcPr>
          <w:p>
            <w:r>
              <w:rPr>
                <w:b w:val="0"/>
                <w:i w:val="0"/>
                <w:sz w:val="17"/>
              </w:rPr>
              <w:t>Incoherence! THIANE SARY ignore son année de naissance mais declare l'âge qu'il avait à son dernier anniverssaireLa taille du ménage lors de l'enquête principale (5) de ce ménage est inférieur à la taille du denombrement (7), prière de fournir des explications concrètes ou aller revisiter le ménage.</w:t>
            </w:r>
          </w:p>
        </w:tc>
      </w:tr>
      <w:tr>
        <w:tc>
          <w:tcPr>
            <w:tcW w:type="dxa" w:w="1134"/>
          </w:tcPr>
          <w:p>
            <w:r>
              <w:rPr>
                <w:b/>
                <w:i w:val="0"/>
                <w:color w:val="DC2626"/>
                <w:sz w:val="16"/>
              </w:rPr>
              <w:t>Haute</w:t>
            </w:r>
          </w:p>
        </w:tc>
        <w:tc>
          <w:tcPr>
            <w:tcW w:type="dxa" w:w="1361"/>
          </w:tcPr>
          <w:p>
            <w:r>
              <w:rPr>
                <w:b/>
                <w:i w:val="0"/>
                <w:sz w:val="16"/>
              </w:rPr>
              <w:t>S04</w:t>
              <w:br/>
            </w:r>
            <w:r>
              <w:rPr>
                <w:b w:val="0"/>
                <w:i w:val="0"/>
                <w:color w:val="64748B"/>
                <w:sz w:val="14"/>
              </w:rPr>
              <w:t>Emploi</w:t>
            </w:r>
          </w:p>
        </w:tc>
        <w:tc>
          <w:tcPr>
            <w:tcW w:type="dxa" w:w="1361"/>
          </w:tcPr>
          <w:p>
            <w:r>
              <w:rPr>
                <w:b w:val="0"/>
                <w:i w:val="0"/>
                <w:color w:val="64748B"/>
                <w:sz w:val="16"/>
              </w:rPr>
              <w:t>GT-CQ</w:t>
            </w:r>
          </w:p>
        </w:tc>
        <w:tc>
          <w:tcPr>
            <w:tcW w:type="dxa" w:w="5839"/>
          </w:tcPr>
          <w:p>
            <w:r>
              <w:rPr>
                <w:b w:val="0"/>
                <w:i w:val="0"/>
                <w:sz w:val="17"/>
              </w:rPr>
              <w:t>Incohérence détectée ! Il semble peu probable que PAPA DIENG occupe un emploi secondaire pour l'ETAT/collectivités locales ou dans une entreprise publique/parapublique tout en travaillant moins de  8h par jour.</w:t>
            </w:r>
          </w:p>
        </w:tc>
      </w:tr>
      <w:tr>
        <w:tc>
          <w:tcPr>
            <w:tcW w:type="dxa" w:w="1134"/>
          </w:tcPr>
          <w:p>
            <w:r>
              <w:rPr>
                <w:b/>
                <w:i w:val="0"/>
                <w:color w:val="EA580C"/>
                <w:sz w:val="16"/>
              </w:rPr>
              <w:t>Moyenne</w:t>
            </w:r>
          </w:p>
        </w:tc>
        <w:tc>
          <w:tcPr>
            <w:tcW w:type="dxa" w:w="1361"/>
          </w:tcPr>
          <w:p>
            <w:r>
              <w:rPr>
                <w:b/>
                <w:i w:val="0"/>
                <w:sz w:val="16"/>
              </w:rPr>
              <w:t>S00</w:t>
              <w:br/>
            </w:r>
            <w:r>
              <w:rPr>
                <w:b w:val="0"/>
                <w:i w:val="0"/>
                <w:color w:val="64748B"/>
                <w:sz w:val="14"/>
              </w:rPr>
              <w:t>Identification</w:t>
            </w:r>
          </w:p>
        </w:tc>
        <w:tc>
          <w:tcPr>
            <w:tcW w:type="dxa" w:w="1361"/>
          </w:tcPr>
          <w:p>
            <w:r>
              <w:rPr>
                <w:b w:val="0"/>
                <w:i w:val="0"/>
                <w:color w:val="64748B"/>
                <w:sz w:val="16"/>
              </w:rPr>
              <w:t>GT-CQ</w:t>
            </w:r>
          </w:p>
        </w:tc>
        <w:tc>
          <w:tcPr>
            <w:tcW w:type="dxa" w:w="5839"/>
          </w:tcPr>
          <w:p>
            <w:r>
              <w:rPr>
                <w:b w:val="0"/>
                <w:i w:val="0"/>
                <w:sz w:val="17"/>
              </w:rPr>
              <w:t>Prière de renseigner toutes les informations du ménage dans la section 0 avant d'entamer les autres informations.</w:t>
            </w:r>
          </w:p>
        </w:tc>
      </w:tr>
      <w:tr>
        <w:tc>
          <w:tcPr>
            <w:tcW w:type="dxa" w:w="1134"/>
          </w:tcPr>
          <w:p>
            <w:r>
              <w:rPr>
                <w:b/>
                <w:i w:val="0"/>
                <w:color w:val="EA580C"/>
                <w:sz w:val="16"/>
              </w:rPr>
              <w:t>Moyenne</w:t>
            </w:r>
          </w:p>
        </w:tc>
        <w:tc>
          <w:tcPr>
            <w:tcW w:type="dxa" w:w="1361"/>
          </w:tcPr>
          <w:p>
            <w:r>
              <w:rPr>
                <w:b/>
                <w:i w:val="0"/>
                <w:sz w:val="16"/>
              </w:rPr>
              <w:t>S00</w:t>
              <w:br/>
            </w:r>
            <w:r>
              <w:rPr>
                <w:b w:val="0"/>
                <w:i w:val="0"/>
                <w:color w:val="64748B"/>
                <w:sz w:val="14"/>
              </w:rPr>
              <w:t>Identification</w:t>
            </w:r>
          </w:p>
        </w:tc>
        <w:tc>
          <w:tcPr>
            <w:tcW w:type="dxa" w:w="1361"/>
          </w:tcPr>
          <w:p>
            <w:r>
              <w:rPr>
                <w:b w:val="0"/>
                <w:i w:val="0"/>
                <w:color w:val="64748B"/>
                <w:sz w:val="16"/>
              </w:rPr>
              <w:t>GT-CQ</w:t>
            </w:r>
          </w:p>
        </w:tc>
        <w:tc>
          <w:tcPr>
            <w:tcW w:type="dxa" w:w="5839"/>
          </w:tcPr>
          <w:p>
            <w:r>
              <w:rPr>
                <w:b w:val="0"/>
                <w:i w:val="0"/>
                <w:sz w:val="17"/>
              </w:rPr>
              <w:t>Vous avez declaré que le questionnaire est complètement fini mais le questionnaire est en statut partiel, prière de mettre le questionnaire en statut complet s'il est fini.</w:t>
            </w:r>
          </w:p>
        </w:tc>
      </w:tr>
      <w:tr>
        <w:tc>
          <w:tcPr>
            <w:tcW w:type="dxa" w:w="1134"/>
          </w:tcPr>
          <w:p>
            <w:r>
              <w:rPr>
                <w:b/>
                <w:i w:val="0"/>
                <w:color w:val="EA580C"/>
                <w:sz w:val="16"/>
              </w:rPr>
              <w:t>Moyenne</w:t>
            </w:r>
          </w:p>
        </w:tc>
        <w:tc>
          <w:tcPr>
            <w:tcW w:type="dxa" w:w="1361"/>
          </w:tcPr>
          <w:p>
            <w:r>
              <w:rPr>
                <w:b/>
                <w:i w:val="0"/>
                <w:sz w:val="16"/>
              </w:rPr>
              <w:t>S00</w:t>
              <w:br/>
            </w:r>
            <w:r>
              <w:rPr>
                <w:b w:val="0"/>
                <w:i w:val="0"/>
                <w:color w:val="64748B"/>
                <w:sz w:val="14"/>
              </w:rPr>
              <w:t>Identification</w:t>
            </w:r>
          </w:p>
        </w:tc>
        <w:tc>
          <w:tcPr>
            <w:tcW w:type="dxa" w:w="1361"/>
          </w:tcPr>
          <w:p>
            <w:r>
              <w:rPr>
                <w:b w:val="0"/>
                <w:i w:val="0"/>
                <w:color w:val="64748B"/>
                <w:sz w:val="16"/>
              </w:rPr>
              <w:t>GT-CQ</w:t>
            </w:r>
          </w:p>
        </w:tc>
        <w:tc>
          <w:tcPr>
            <w:tcW w:type="dxa" w:w="5839"/>
          </w:tcPr>
          <w:p>
            <w:r>
              <w:rPr>
                <w:b w:val="0"/>
                <w:i w:val="0"/>
                <w:sz w:val="17"/>
              </w:rPr>
              <w:t>L'adresse ou la localisation du ménage doit être bien renseignée, ne doit pas contenir des numéros de téléphone et elle semble courte pour être une adresse.</w:t>
            </w:r>
          </w:p>
        </w:tc>
      </w:tr>
      <w:tr>
        <w:tc>
          <w:tcPr>
            <w:tcW w:type="dxa" w:w="1134"/>
          </w:tcPr>
          <w:p>
            <w:r>
              <w:rPr>
                <w:b/>
                <w:i w:val="0"/>
                <w:color w:val="EA580C"/>
                <w:sz w:val="16"/>
              </w:rPr>
              <w:t>Moyenne</w:t>
            </w:r>
          </w:p>
        </w:tc>
        <w:tc>
          <w:tcPr>
            <w:tcW w:type="dxa" w:w="1361"/>
          </w:tcPr>
          <w:p>
            <w:r>
              <w:rPr>
                <w:b/>
                <w:i w:val="0"/>
                <w:sz w:val="16"/>
              </w:rPr>
              <w:t>S00</w:t>
              <w:br/>
            </w:r>
            <w:r>
              <w:rPr>
                <w:b w:val="0"/>
                <w:i w:val="0"/>
                <w:color w:val="64748B"/>
                <w:sz w:val="14"/>
              </w:rPr>
              <w:t>Identification</w:t>
            </w:r>
          </w:p>
        </w:tc>
        <w:tc>
          <w:tcPr>
            <w:tcW w:type="dxa" w:w="1361"/>
          </w:tcPr>
          <w:p>
            <w:r>
              <w:rPr>
                <w:b w:val="0"/>
                <w:i w:val="0"/>
                <w:color w:val="64748B"/>
                <w:sz w:val="16"/>
              </w:rPr>
              <w:t>GT-CQ</w:t>
            </w:r>
          </w:p>
        </w:tc>
        <w:tc>
          <w:tcPr>
            <w:tcW w:type="dxa" w:w="5839"/>
          </w:tcPr>
          <w:p>
            <w:r>
              <w:rPr>
                <w:b w:val="0"/>
                <w:i w:val="0"/>
                <w:sz w:val="17"/>
              </w:rPr>
              <w:t>Prière de renseigner la bonne adresse.Attention! Il manque des informations non renseignées dans la section 0, prière de regarder toutes les autres informations dans l'identification du ménage (IDENTIFICATION ET RENSEIGNEMENTS DE CONTROLE) ou dans OBSERVATIONS pour pouvoir renseigné toutes les questions liées au ménage.</w:t>
            </w:r>
          </w:p>
        </w:tc>
      </w:tr>
      <w:tr>
        <w:tc>
          <w:tcPr>
            <w:tcW w:type="dxa" w:w="1134"/>
          </w:tcPr>
          <w:p>
            <w:r>
              <w:rPr>
                <w:b/>
                <w:i w:val="0"/>
                <w:color w:val="EA580C"/>
                <w:sz w:val="16"/>
              </w:rPr>
              <w:t>Moyenne</w:t>
            </w:r>
          </w:p>
        </w:tc>
        <w:tc>
          <w:tcPr>
            <w:tcW w:type="dxa" w:w="1361"/>
          </w:tcPr>
          <w:p>
            <w:r>
              <w:rPr>
                <w:b/>
                <w:i w:val="0"/>
                <w:sz w:val="16"/>
              </w:rPr>
              <w:t>S01</w:t>
              <w:br/>
            </w:r>
            <w:r>
              <w:rPr>
                <w:b w:val="0"/>
                <w:i w:val="0"/>
                <w:color w:val="64748B"/>
                <w:sz w:val="14"/>
              </w:rPr>
              <w:t>Démographie</w:t>
            </w:r>
          </w:p>
        </w:tc>
        <w:tc>
          <w:tcPr>
            <w:tcW w:type="dxa" w:w="1361"/>
          </w:tcPr>
          <w:p>
            <w:r>
              <w:rPr>
                <w:b w:val="0"/>
                <w:i w:val="0"/>
                <w:color w:val="64748B"/>
                <w:sz w:val="16"/>
              </w:rPr>
              <w:t>GT-CQ</w:t>
            </w:r>
          </w:p>
        </w:tc>
        <w:tc>
          <w:tcPr>
            <w:tcW w:type="dxa" w:w="5839"/>
          </w:tcPr>
          <w:p>
            <w:r>
              <w:rPr>
                <w:b w:val="0"/>
                <w:i w:val="0"/>
                <w:sz w:val="17"/>
              </w:rPr>
              <w:t>Les informations sur l'acte de naissance (ni Jours, ni mois et ni années) de  MARIAMA SARY  manquent, s'il vous plait pouvez-vous fournir d'effort pour avoir ces informations.</w:t>
            </w:r>
          </w:p>
        </w:tc>
      </w:tr>
      <w:tr>
        <w:tc>
          <w:tcPr>
            <w:tcW w:type="dxa" w:w="1134"/>
          </w:tcPr>
          <w:p>
            <w:r>
              <w:rPr>
                <w:b/>
                <w:i w:val="0"/>
                <w:color w:val="EA580C"/>
                <w:sz w:val="16"/>
              </w:rPr>
              <w:t>Moyenne</w:t>
            </w:r>
          </w:p>
        </w:tc>
        <w:tc>
          <w:tcPr>
            <w:tcW w:type="dxa" w:w="1361"/>
          </w:tcPr>
          <w:p>
            <w:r>
              <w:rPr>
                <w:b/>
                <w:i w:val="0"/>
                <w:sz w:val="16"/>
              </w:rPr>
              <w:t>S01</w:t>
              <w:br/>
            </w:r>
            <w:r>
              <w:rPr>
                <w:b w:val="0"/>
                <w:i w:val="0"/>
                <w:color w:val="64748B"/>
                <w:sz w:val="14"/>
              </w:rPr>
              <w:t>Démographie</w:t>
            </w:r>
          </w:p>
        </w:tc>
        <w:tc>
          <w:tcPr>
            <w:tcW w:type="dxa" w:w="1361"/>
          </w:tcPr>
          <w:p>
            <w:r>
              <w:rPr>
                <w:b w:val="0"/>
                <w:i w:val="0"/>
                <w:color w:val="64748B"/>
                <w:sz w:val="16"/>
              </w:rPr>
              <w:t>GT-CQ</w:t>
            </w:r>
          </w:p>
        </w:tc>
        <w:tc>
          <w:tcPr>
            <w:tcW w:type="dxa" w:w="5839"/>
          </w:tcPr>
          <w:p>
            <w:r>
              <w:rPr>
                <w:b w:val="0"/>
                <w:i w:val="0"/>
                <w:sz w:val="17"/>
              </w:rPr>
              <w:t>Les informations sur l'acte de naissance (ni Jours, ni mois et ni années) de  THIANE SARY  manquent, s'il vous plait pouvez-vous fournir d'effort pour avoir ces informations.</w:t>
            </w:r>
          </w:p>
        </w:tc>
      </w:tr>
      <w:tr>
        <w:tc>
          <w:tcPr>
            <w:tcW w:type="dxa" w:w="1134"/>
          </w:tcPr>
          <w:p>
            <w:r>
              <w:rPr>
                <w:b/>
                <w:i w:val="0"/>
                <w:color w:val="EA580C"/>
                <w:sz w:val="16"/>
              </w:rPr>
              <w:t>Moyenne</w:t>
            </w:r>
          </w:p>
        </w:tc>
        <w:tc>
          <w:tcPr>
            <w:tcW w:type="dxa" w:w="1361"/>
          </w:tcPr>
          <w:p>
            <w:r>
              <w:rPr>
                <w:b/>
                <w:i w:val="0"/>
                <w:sz w:val="16"/>
              </w:rPr>
              <w:t>S02</w:t>
              <w:br/>
            </w:r>
            <w:r>
              <w:rPr>
                <w:b w:val="0"/>
                <w:i w:val="0"/>
                <w:color w:val="64748B"/>
                <w:sz w:val="14"/>
              </w:rPr>
              <w:t>Éducation</w:t>
            </w:r>
          </w:p>
        </w:tc>
        <w:tc>
          <w:tcPr>
            <w:tcW w:type="dxa" w:w="1361"/>
          </w:tcPr>
          <w:p>
            <w:r>
              <w:rPr>
                <w:b w:val="0"/>
                <w:i w:val="0"/>
                <w:color w:val="64748B"/>
                <w:sz w:val="16"/>
              </w:rPr>
              <w:t>GT-CQ</w:t>
            </w:r>
          </w:p>
        </w:tc>
        <w:tc>
          <w:tcPr>
            <w:tcW w:type="dxa" w:w="5839"/>
          </w:tcPr>
          <w:p>
            <w:r>
              <w:rPr>
                <w:b w:val="0"/>
                <w:i w:val="0"/>
                <w:sz w:val="17"/>
              </w:rPr>
              <w:t>Peu probable! KARDIATA KA  n'arrive pas  à comprendre un petit texte lu dans une langue locale (s02q03).</w:t>
            </w:r>
          </w:p>
        </w:tc>
      </w:tr>
      <w:tr>
        <w:tc>
          <w:tcPr>
            <w:tcW w:type="dxa" w:w="1134"/>
          </w:tcPr>
          <w:p>
            <w:r>
              <w:rPr>
                <w:b/>
                <w:i w:val="0"/>
                <w:color w:val="EA580C"/>
                <w:sz w:val="16"/>
              </w:rPr>
              <w:t>Moyenne</w:t>
            </w:r>
          </w:p>
        </w:tc>
        <w:tc>
          <w:tcPr>
            <w:tcW w:type="dxa" w:w="1361"/>
          </w:tcPr>
          <w:p>
            <w:r>
              <w:rPr>
                <w:b/>
                <w:i w:val="0"/>
                <w:sz w:val="16"/>
              </w:rPr>
              <w:t>S02</w:t>
              <w:br/>
            </w:r>
            <w:r>
              <w:rPr>
                <w:b w:val="0"/>
                <w:i w:val="0"/>
                <w:color w:val="64748B"/>
                <w:sz w:val="14"/>
              </w:rPr>
              <w:t>Éducation</w:t>
            </w:r>
          </w:p>
        </w:tc>
        <w:tc>
          <w:tcPr>
            <w:tcW w:type="dxa" w:w="1361"/>
          </w:tcPr>
          <w:p>
            <w:r>
              <w:rPr>
                <w:b w:val="0"/>
                <w:i w:val="0"/>
                <w:color w:val="64748B"/>
                <w:sz w:val="16"/>
              </w:rPr>
              <w:t>GT-CQ</w:t>
            </w:r>
          </w:p>
        </w:tc>
        <w:tc>
          <w:tcPr>
            <w:tcW w:type="dxa" w:w="5839"/>
          </w:tcPr>
          <w:p>
            <w:r>
              <w:rPr>
                <w:b w:val="0"/>
                <w:i w:val="0"/>
                <w:sz w:val="17"/>
              </w:rPr>
              <w:t>Veuillez corriger ou donner des explications au QG.</w:t>
            </w:r>
          </w:p>
        </w:tc>
      </w:tr>
      <w:tr>
        <w:tc>
          <w:tcPr>
            <w:tcW w:type="dxa" w:w="1134"/>
          </w:tcPr>
          <w:p>
            <w:r>
              <w:rPr>
                <w:b/>
                <w:i w:val="0"/>
                <w:color w:val="EA580C"/>
                <w:sz w:val="16"/>
              </w:rPr>
              <w:t>Moyenne</w:t>
            </w:r>
          </w:p>
        </w:tc>
        <w:tc>
          <w:tcPr>
            <w:tcW w:type="dxa" w:w="1361"/>
          </w:tcPr>
          <w:p>
            <w:r>
              <w:rPr>
                <w:b/>
                <w:i w:val="0"/>
                <w:sz w:val="16"/>
              </w:rPr>
              <w:t>S02</w:t>
              <w:br/>
            </w:r>
            <w:r>
              <w:rPr>
                <w:b w:val="0"/>
                <w:i w:val="0"/>
                <w:color w:val="64748B"/>
                <w:sz w:val="14"/>
              </w:rPr>
              <w:t>Éducation</w:t>
            </w:r>
          </w:p>
        </w:tc>
        <w:tc>
          <w:tcPr>
            <w:tcW w:type="dxa" w:w="1361"/>
          </w:tcPr>
          <w:p>
            <w:r>
              <w:rPr>
                <w:b w:val="0"/>
                <w:i w:val="0"/>
                <w:color w:val="64748B"/>
                <w:sz w:val="16"/>
              </w:rPr>
              <w:t>GT-CQ</w:t>
            </w:r>
          </w:p>
        </w:tc>
        <w:tc>
          <w:tcPr>
            <w:tcW w:type="dxa" w:w="5839"/>
          </w:tcPr>
          <w:p>
            <w:r>
              <w:rPr>
                <w:b w:val="0"/>
                <w:i w:val="0"/>
                <w:sz w:val="17"/>
              </w:rPr>
              <w:t>Peu probable! MARIAMA SARY  n'arrive pas  à comprendre un petit texte lu dans une langue locale (s02q03).</w:t>
            </w:r>
          </w:p>
        </w:tc>
      </w:tr>
      <w:tr>
        <w:tc>
          <w:tcPr>
            <w:tcW w:type="dxa" w:w="1134"/>
          </w:tcPr>
          <w:p>
            <w:r>
              <w:rPr>
                <w:b/>
                <w:i w:val="0"/>
                <w:color w:val="EA580C"/>
                <w:sz w:val="16"/>
              </w:rPr>
              <w:t>Moyenne</w:t>
            </w:r>
          </w:p>
        </w:tc>
        <w:tc>
          <w:tcPr>
            <w:tcW w:type="dxa" w:w="1361"/>
          </w:tcPr>
          <w:p>
            <w:r>
              <w:rPr>
                <w:b/>
                <w:i w:val="0"/>
                <w:sz w:val="16"/>
              </w:rPr>
              <w:t>S02</w:t>
              <w:br/>
            </w:r>
            <w:r>
              <w:rPr>
                <w:b w:val="0"/>
                <w:i w:val="0"/>
                <w:color w:val="64748B"/>
                <w:sz w:val="14"/>
              </w:rPr>
              <w:t>Éducation</w:t>
            </w:r>
          </w:p>
        </w:tc>
        <w:tc>
          <w:tcPr>
            <w:tcW w:type="dxa" w:w="1361"/>
          </w:tcPr>
          <w:p>
            <w:r>
              <w:rPr>
                <w:b w:val="0"/>
                <w:i w:val="0"/>
                <w:color w:val="64748B"/>
                <w:sz w:val="16"/>
              </w:rPr>
              <w:t>GT-CQ</w:t>
            </w:r>
          </w:p>
        </w:tc>
        <w:tc>
          <w:tcPr>
            <w:tcW w:type="dxa" w:w="5839"/>
          </w:tcPr>
          <w:p>
            <w:r>
              <w:rPr>
                <w:b w:val="0"/>
                <w:i w:val="0"/>
                <w:sz w:val="17"/>
              </w:rPr>
              <w:t>Peu probable! NDEYE DIOP  n'arrive pas  à comprendre un petit texte lu dans une langue locale (s02q03).</w:t>
            </w:r>
          </w:p>
        </w:tc>
      </w:tr>
      <w:tr>
        <w:tc>
          <w:tcPr>
            <w:tcW w:type="dxa" w:w="1134"/>
          </w:tcPr>
          <w:p>
            <w:r>
              <w:rPr>
                <w:b/>
                <w:i w:val="0"/>
                <w:color w:val="EA580C"/>
                <w:sz w:val="16"/>
              </w:rPr>
              <w:t>Moyenne</w:t>
            </w:r>
          </w:p>
        </w:tc>
        <w:tc>
          <w:tcPr>
            <w:tcW w:type="dxa" w:w="1361"/>
          </w:tcPr>
          <w:p>
            <w:r>
              <w:rPr>
                <w:b/>
                <w:i w:val="0"/>
                <w:sz w:val="16"/>
              </w:rPr>
              <w:t>S02</w:t>
              <w:br/>
            </w:r>
            <w:r>
              <w:rPr>
                <w:b w:val="0"/>
                <w:i w:val="0"/>
                <w:color w:val="64748B"/>
                <w:sz w:val="14"/>
              </w:rPr>
              <w:t>Éducation</w:t>
            </w:r>
          </w:p>
        </w:tc>
        <w:tc>
          <w:tcPr>
            <w:tcW w:type="dxa" w:w="1361"/>
          </w:tcPr>
          <w:p>
            <w:r>
              <w:rPr>
                <w:b w:val="0"/>
                <w:i w:val="0"/>
                <w:color w:val="64748B"/>
                <w:sz w:val="16"/>
              </w:rPr>
              <w:t>GT-CQ</w:t>
            </w:r>
          </w:p>
        </w:tc>
        <w:tc>
          <w:tcPr>
            <w:tcW w:type="dxa" w:w="5839"/>
          </w:tcPr>
          <w:p>
            <w:r>
              <w:rPr>
                <w:b w:val="0"/>
                <w:i w:val="0"/>
                <w:sz w:val="17"/>
              </w:rPr>
              <w:t>Peu probable! PAPA DIENG  n'arrive pas  à comprendre un petit texte lu dans une langue locale (s02q03).</w:t>
            </w:r>
          </w:p>
        </w:tc>
      </w:tr>
      <w:tr>
        <w:tc>
          <w:tcPr>
            <w:tcW w:type="dxa" w:w="1134"/>
          </w:tcPr>
          <w:p>
            <w:r>
              <w:rPr>
                <w:b/>
                <w:i w:val="0"/>
                <w:color w:val="EA580C"/>
                <w:sz w:val="16"/>
              </w:rPr>
              <w:t>Moyenne</w:t>
            </w:r>
          </w:p>
        </w:tc>
        <w:tc>
          <w:tcPr>
            <w:tcW w:type="dxa" w:w="1361"/>
          </w:tcPr>
          <w:p>
            <w:r>
              <w:rPr>
                <w:b/>
                <w:i w:val="0"/>
                <w:sz w:val="16"/>
              </w:rPr>
              <w:t>S02</w:t>
              <w:br/>
            </w:r>
            <w:r>
              <w:rPr>
                <w:b w:val="0"/>
                <w:i w:val="0"/>
                <w:color w:val="64748B"/>
                <w:sz w:val="14"/>
              </w:rPr>
              <w:t>Éducation</w:t>
            </w:r>
          </w:p>
        </w:tc>
        <w:tc>
          <w:tcPr>
            <w:tcW w:type="dxa" w:w="1361"/>
          </w:tcPr>
          <w:p>
            <w:r>
              <w:rPr>
                <w:b w:val="0"/>
                <w:i w:val="0"/>
                <w:color w:val="64748B"/>
                <w:sz w:val="16"/>
              </w:rPr>
              <w:t>GT-CQ</w:t>
            </w:r>
          </w:p>
        </w:tc>
        <w:tc>
          <w:tcPr>
            <w:tcW w:type="dxa" w:w="5839"/>
          </w:tcPr>
          <w:p>
            <w:r>
              <w:rPr>
                <w:b w:val="0"/>
                <w:i w:val="0"/>
                <w:sz w:val="17"/>
              </w:rPr>
              <w:t>Peu probable! THIANE SARY  n'arrive pas  à comprendre un petit texte lu dans une langue locale (s02q03).</w:t>
            </w:r>
          </w:p>
        </w:tc>
      </w:tr>
      <w:tr>
        <w:tc>
          <w:tcPr>
            <w:tcW w:type="dxa" w:w="1134"/>
          </w:tcPr>
          <w:p>
            <w:r>
              <w:rPr>
                <w:b/>
                <w:i w:val="0"/>
                <w:color w:val="EA580C"/>
                <w:sz w:val="16"/>
              </w:rPr>
              <w:t>Moyenne</w:t>
            </w:r>
          </w:p>
        </w:tc>
        <w:tc>
          <w:tcPr>
            <w:tcW w:type="dxa" w:w="1361"/>
          </w:tcPr>
          <w:p>
            <w:r>
              <w:rPr>
                <w:b/>
                <w:i w:val="0"/>
                <w:sz w:val="16"/>
              </w:rPr>
              <w:t>S03</w:t>
              <w:br/>
            </w:r>
            <w:r>
              <w:rPr>
                <w:b w:val="0"/>
                <w:i w:val="0"/>
                <w:color w:val="64748B"/>
                <w:sz w:val="14"/>
              </w:rPr>
              <w:t>Santé</w:t>
            </w:r>
          </w:p>
        </w:tc>
        <w:tc>
          <w:tcPr>
            <w:tcW w:type="dxa" w:w="1361"/>
          </w:tcPr>
          <w:p>
            <w:r>
              <w:rPr>
                <w:b w:val="0"/>
                <w:i w:val="0"/>
                <w:color w:val="64748B"/>
                <w:sz w:val="16"/>
              </w:rPr>
              <w:t>GT-CQ</w:t>
            </w:r>
          </w:p>
        </w:tc>
        <w:tc>
          <w:tcPr>
            <w:tcW w:type="dxa" w:w="5839"/>
          </w:tcPr>
          <w:p>
            <w:r>
              <w:rPr>
                <w:b w:val="0"/>
                <w:i w:val="0"/>
                <w:sz w:val="17"/>
              </w:rPr>
              <w:t>Le moyen principal que KARDIATA KA utilise pour se protéger des piqûres de moustiques en dehors de la moustiquaire est Ventilo, prière de prendre attache avec le QG pour plus d'explication afin de le classer bien.</w:t>
            </w:r>
          </w:p>
        </w:tc>
      </w:tr>
      <w:tr>
        <w:tc>
          <w:tcPr>
            <w:tcW w:type="dxa" w:w="1134"/>
          </w:tcPr>
          <w:p>
            <w:r>
              <w:rPr>
                <w:b/>
                <w:i w:val="0"/>
                <w:color w:val="EA580C"/>
                <w:sz w:val="16"/>
              </w:rPr>
              <w:t>Moyenne</w:t>
            </w:r>
          </w:p>
        </w:tc>
        <w:tc>
          <w:tcPr>
            <w:tcW w:type="dxa" w:w="1361"/>
          </w:tcPr>
          <w:p>
            <w:r>
              <w:rPr>
                <w:b/>
                <w:i w:val="0"/>
                <w:sz w:val="16"/>
              </w:rPr>
              <w:t>S03</w:t>
              <w:br/>
            </w:r>
            <w:r>
              <w:rPr>
                <w:b w:val="0"/>
                <w:i w:val="0"/>
                <w:color w:val="64748B"/>
                <w:sz w:val="14"/>
              </w:rPr>
              <w:t>Santé</w:t>
            </w:r>
          </w:p>
        </w:tc>
        <w:tc>
          <w:tcPr>
            <w:tcW w:type="dxa" w:w="1361"/>
          </w:tcPr>
          <w:p>
            <w:r>
              <w:rPr>
                <w:b w:val="0"/>
                <w:i w:val="0"/>
                <w:color w:val="64748B"/>
                <w:sz w:val="16"/>
              </w:rPr>
              <w:t>GT-CQ</w:t>
            </w:r>
          </w:p>
        </w:tc>
        <w:tc>
          <w:tcPr>
            <w:tcW w:type="dxa" w:w="5839"/>
          </w:tcPr>
          <w:p>
            <w:r>
              <w:rPr>
                <w:b w:val="0"/>
                <w:i w:val="0"/>
                <w:sz w:val="17"/>
              </w:rPr>
              <w:t>Le moyen principal que MARIAMA SARY utilise pour se protéger des piqûres de moustiques en dehors de la moustiquaire est VENTILO, prière de prendre attache avec le QG pour plus d'explication afin de le classer bien.</w:t>
            </w:r>
          </w:p>
        </w:tc>
      </w:tr>
      <w:tr>
        <w:tc>
          <w:tcPr>
            <w:tcW w:type="dxa" w:w="1134"/>
          </w:tcPr>
          <w:p>
            <w:r>
              <w:rPr>
                <w:b/>
                <w:i w:val="0"/>
                <w:color w:val="EA580C"/>
                <w:sz w:val="16"/>
              </w:rPr>
              <w:t>Moyenne</w:t>
            </w:r>
          </w:p>
        </w:tc>
        <w:tc>
          <w:tcPr>
            <w:tcW w:type="dxa" w:w="1361"/>
          </w:tcPr>
          <w:p>
            <w:r>
              <w:rPr>
                <w:b/>
                <w:i w:val="0"/>
                <w:sz w:val="16"/>
              </w:rPr>
              <w:t>S03</w:t>
              <w:br/>
            </w:r>
            <w:r>
              <w:rPr>
                <w:b w:val="0"/>
                <w:i w:val="0"/>
                <w:color w:val="64748B"/>
                <w:sz w:val="14"/>
              </w:rPr>
              <w:t>Santé</w:t>
            </w:r>
          </w:p>
        </w:tc>
        <w:tc>
          <w:tcPr>
            <w:tcW w:type="dxa" w:w="1361"/>
          </w:tcPr>
          <w:p>
            <w:r>
              <w:rPr>
                <w:b w:val="0"/>
                <w:i w:val="0"/>
                <w:color w:val="64748B"/>
                <w:sz w:val="16"/>
              </w:rPr>
              <w:t>GT-CQ</w:t>
            </w:r>
          </w:p>
        </w:tc>
        <w:tc>
          <w:tcPr>
            <w:tcW w:type="dxa" w:w="5839"/>
          </w:tcPr>
          <w:p>
            <w:r>
              <w:rPr>
                <w:b w:val="0"/>
                <w:i w:val="0"/>
                <w:sz w:val="17"/>
              </w:rPr>
              <w:t>Le moyen principal que NDEYE DIOP utilise pour se protéger des piqûres de moustiques en dehors de la moustiquaire est ventilo, prière de prendre attache avec le QG pour plus d'explication afin de le classer bien.</w:t>
            </w:r>
          </w:p>
        </w:tc>
      </w:tr>
      <w:tr>
        <w:tc>
          <w:tcPr>
            <w:tcW w:type="dxa" w:w="1134"/>
          </w:tcPr>
          <w:p>
            <w:r>
              <w:rPr>
                <w:b/>
                <w:i w:val="0"/>
                <w:color w:val="EA580C"/>
                <w:sz w:val="16"/>
              </w:rPr>
              <w:t>Moyenne</w:t>
            </w:r>
          </w:p>
        </w:tc>
        <w:tc>
          <w:tcPr>
            <w:tcW w:type="dxa" w:w="1361"/>
          </w:tcPr>
          <w:p>
            <w:r>
              <w:rPr>
                <w:b/>
                <w:i w:val="0"/>
                <w:sz w:val="16"/>
              </w:rPr>
              <w:t>S03</w:t>
              <w:br/>
            </w:r>
            <w:r>
              <w:rPr>
                <w:b w:val="0"/>
                <w:i w:val="0"/>
                <w:color w:val="64748B"/>
                <w:sz w:val="14"/>
              </w:rPr>
              <w:t>Santé</w:t>
            </w:r>
          </w:p>
        </w:tc>
        <w:tc>
          <w:tcPr>
            <w:tcW w:type="dxa" w:w="1361"/>
          </w:tcPr>
          <w:p>
            <w:r>
              <w:rPr>
                <w:b w:val="0"/>
                <w:i w:val="0"/>
                <w:color w:val="64748B"/>
                <w:sz w:val="16"/>
              </w:rPr>
              <w:t>GT-CQ</w:t>
            </w:r>
          </w:p>
        </w:tc>
        <w:tc>
          <w:tcPr>
            <w:tcW w:type="dxa" w:w="5839"/>
          </w:tcPr>
          <w:p>
            <w:r>
              <w:rPr>
                <w:b w:val="0"/>
                <w:i w:val="0"/>
                <w:sz w:val="17"/>
              </w:rPr>
              <w:t>Le moyen principal que PAPA DIENG utilise pour se protéger des piqûres de moustiques en dehors de la moustiquaire est VENTILO, prière de prendre attache avec le QG pour plus d'explication afin de le classer bien.</w:t>
            </w:r>
          </w:p>
        </w:tc>
      </w:tr>
      <w:tr>
        <w:tc>
          <w:tcPr>
            <w:tcW w:type="dxa" w:w="1134"/>
          </w:tcPr>
          <w:p>
            <w:r>
              <w:rPr>
                <w:b/>
                <w:i w:val="0"/>
                <w:color w:val="EA580C"/>
                <w:sz w:val="16"/>
              </w:rPr>
              <w:t>Moyenne</w:t>
            </w:r>
          </w:p>
        </w:tc>
        <w:tc>
          <w:tcPr>
            <w:tcW w:type="dxa" w:w="1361"/>
          </w:tcPr>
          <w:p>
            <w:r>
              <w:rPr>
                <w:b/>
                <w:i w:val="0"/>
                <w:sz w:val="16"/>
              </w:rPr>
              <w:t>S03</w:t>
              <w:br/>
            </w:r>
            <w:r>
              <w:rPr>
                <w:b w:val="0"/>
                <w:i w:val="0"/>
                <w:color w:val="64748B"/>
                <w:sz w:val="14"/>
              </w:rPr>
              <w:t>Santé</w:t>
            </w:r>
          </w:p>
        </w:tc>
        <w:tc>
          <w:tcPr>
            <w:tcW w:type="dxa" w:w="1361"/>
          </w:tcPr>
          <w:p>
            <w:r>
              <w:rPr>
                <w:b w:val="0"/>
                <w:i w:val="0"/>
                <w:color w:val="64748B"/>
                <w:sz w:val="16"/>
              </w:rPr>
              <w:t>GT-CQ</w:t>
            </w:r>
          </w:p>
        </w:tc>
        <w:tc>
          <w:tcPr>
            <w:tcW w:type="dxa" w:w="5839"/>
          </w:tcPr>
          <w:p>
            <w:r>
              <w:rPr>
                <w:b w:val="0"/>
                <w:i w:val="0"/>
                <w:sz w:val="17"/>
              </w:rPr>
              <w:t>Le moyen principal que THIANE SARY utilise pour se protéger des piqûres de moustiques en dehors de la moustiquaire est VENTILO, prière de prendre attache avec le QG pour plus d'explication afin de le classer bien.</w:t>
            </w:r>
          </w:p>
        </w:tc>
      </w:tr>
      <w:tr>
        <w:tc>
          <w:tcPr>
            <w:tcW w:type="dxa" w:w="1134"/>
          </w:tcPr>
          <w:p>
            <w:r>
              <w:rPr>
                <w:b/>
                <w:i w:val="0"/>
                <w:color w:val="EA580C"/>
                <w:sz w:val="16"/>
              </w:rPr>
              <w:t>Moyenne</w:t>
            </w:r>
          </w:p>
        </w:tc>
        <w:tc>
          <w:tcPr>
            <w:tcW w:type="dxa" w:w="1361"/>
          </w:tcPr>
          <w:p>
            <w:r>
              <w:rPr>
                <w:b/>
                <w:i w:val="0"/>
                <w:sz w:val="16"/>
              </w:rPr>
              <w:t>S04</w:t>
              <w:br/>
            </w:r>
            <w:r>
              <w:rPr>
                <w:b w:val="0"/>
                <w:i w:val="0"/>
                <w:color w:val="64748B"/>
                <w:sz w:val="14"/>
              </w:rPr>
              <w:t>Emploi</w:t>
            </w:r>
          </w:p>
        </w:tc>
        <w:tc>
          <w:tcPr>
            <w:tcW w:type="dxa" w:w="1361"/>
          </w:tcPr>
          <w:p>
            <w:r>
              <w:rPr>
                <w:b w:val="0"/>
                <w:i w:val="0"/>
                <w:color w:val="64748B"/>
                <w:sz w:val="16"/>
              </w:rPr>
              <w:t>GT-CQ</w:t>
            </w:r>
          </w:p>
        </w:tc>
        <w:tc>
          <w:tcPr>
            <w:tcW w:type="dxa" w:w="5839"/>
          </w:tcPr>
          <w:p>
            <w:r>
              <w:rPr>
                <w:b w:val="0"/>
                <w:i w:val="0"/>
                <w:sz w:val="17"/>
              </w:rPr>
              <w:t>Veuillez, s'il vous plaît, corriger cette information.</w:t>
            </w:r>
          </w:p>
        </w:tc>
      </w:tr>
      <w:tr>
        <w:tc>
          <w:tcPr>
            <w:tcW w:type="dxa" w:w="1134"/>
          </w:tcPr>
          <w:p>
            <w:r>
              <w:rPr>
                <w:b/>
                <w:i w:val="0"/>
                <w:color w:val="EA580C"/>
                <w:sz w:val="16"/>
              </w:rPr>
              <w:t>Moyenne</w:t>
            </w:r>
          </w:p>
        </w:tc>
        <w:tc>
          <w:tcPr>
            <w:tcW w:type="dxa" w:w="1361"/>
          </w:tcPr>
          <w:p>
            <w:r>
              <w:rPr>
                <w:b/>
                <w:i w:val="0"/>
                <w:sz w:val="16"/>
              </w:rPr>
              <w:t>S07</w:t>
              <w:br/>
            </w:r>
            <w:r>
              <w:rPr>
                <w:b w:val="0"/>
                <w:i w:val="0"/>
                <w:color w:val="64748B"/>
                <w:sz w:val="14"/>
              </w:rPr>
              <w:t>Consommation alimentaire</w:t>
            </w:r>
          </w:p>
        </w:tc>
        <w:tc>
          <w:tcPr>
            <w:tcW w:type="dxa" w:w="1361"/>
          </w:tcPr>
          <w:p>
            <w:r>
              <w:rPr>
                <w:b w:val="0"/>
                <w:i w:val="0"/>
                <w:color w:val="64748B"/>
                <w:sz w:val="16"/>
              </w:rPr>
              <w:t>GT-CQ</w:t>
            </w:r>
          </w:p>
        </w:tc>
        <w:tc>
          <w:tcPr>
            <w:tcW w:type="dxa" w:w="5839"/>
          </w:tcPr>
          <w:p>
            <w:r>
              <w:rPr>
                <w:b w:val="0"/>
                <w:i w:val="0"/>
                <w:sz w:val="17"/>
              </w:rPr>
              <w:t>Attention ! La dépense du répas pris à l'ensemble du ménage de PAPA DIENG (21000 Fcfa) au cours de 7 derniers jours est relativement élevé.</w:t>
            </w:r>
          </w:p>
        </w:tc>
      </w:tr>
      <w:tr>
        <w:tc>
          <w:tcPr>
            <w:tcW w:type="dxa" w:w="1134"/>
          </w:tcPr>
          <w:p>
            <w:r>
              <w:rPr>
                <w:b/>
                <w:i w:val="0"/>
                <w:color w:val="EA580C"/>
                <w:sz w:val="16"/>
              </w:rPr>
              <w:t>Moyenne</w:t>
            </w:r>
          </w:p>
        </w:tc>
        <w:tc>
          <w:tcPr>
            <w:tcW w:type="dxa" w:w="1361"/>
          </w:tcPr>
          <w:p>
            <w:r>
              <w:rPr>
                <w:b/>
                <w:i w:val="0"/>
                <w:sz w:val="16"/>
              </w:rPr>
              <w:t>S07</w:t>
              <w:br/>
            </w:r>
            <w:r>
              <w:rPr>
                <w:b w:val="0"/>
                <w:i w:val="0"/>
                <w:color w:val="64748B"/>
                <w:sz w:val="14"/>
              </w:rPr>
              <w:t>Consommation alimentaire</w:t>
            </w:r>
          </w:p>
        </w:tc>
        <w:tc>
          <w:tcPr>
            <w:tcW w:type="dxa" w:w="1361"/>
          </w:tcPr>
          <w:p>
            <w:r>
              <w:rPr>
                <w:b w:val="0"/>
                <w:i w:val="0"/>
                <w:color w:val="64748B"/>
                <w:sz w:val="16"/>
              </w:rPr>
              <w:t>GT-CQ</w:t>
            </w:r>
          </w:p>
        </w:tc>
        <w:tc>
          <w:tcPr>
            <w:tcW w:type="dxa" w:w="5839"/>
          </w:tcPr>
          <w:p>
            <w:r>
              <w:rPr>
                <w:b w:val="0"/>
                <w:i w:val="0"/>
                <w:sz w:val="17"/>
              </w:rPr>
              <w:t>Prière de corriger ou de confirmer avec le QG.</w:t>
            </w:r>
          </w:p>
        </w:tc>
      </w:tr>
      <w:tr>
        <w:tc>
          <w:tcPr>
            <w:tcW w:type="dxa" w:w="1134"/>
          </w:tcPr>
          <w:p>
            <w:r>
              <w:rPr>
                <w:b/>
                <w:i w:val="0"/>
                <w:color w:val="EA580C"/>
                <w:sz w:val="16"/>
              </w:rPr>
              <w:t>Moyenne</w:t>
            </w:r>
          </w:p>
        </w:tc>
        <w:tc>
          <w:tcPr>
            <w:tcW w:type="dxa" w:w="1361"/>
          </w:tcPr>
          <w:p>
            <w:r>
              <w:rPr>
                <w:b/>
                <w:i w:val="0"/>
                <w:sz w:val="16"/>
              </w:rPr>
              <w:t>S07</w:t>
              <w:br/>
            </w:r>
            <w:r>
              <w:rPr>
                <w:b w:val="0"/>
                <w:i w:val="0"/>
                <w:color w:val="64748B"/>
                <w:sz w:val="14"/>
              </w:rPr>
              <w:t>Consommation alimentaire</w:t>
            </w:r>
          </w:p>
        </w:tc>
        <w:tc>
          <w:tcPr>
            <w:tcW w:type="dxa" w:w="1361"/>
          </w:tcPr>
          <w:p>
            <w:r>
              <w:rPr>
                <w:b w:val="0"/>
                <w:i w:val="0"/>
                <w:color w:val="64748B"/>
                <w:sz w:val="16"/>
              </w:rPr>
              <w:t>GT-CQ</w:t>
            </w:r>
          </w:p>
        </w:tc>
        <w:tc>
          <w:tcPr>
            <w:tcW w:type="dxa" w:w="5839"/>
          </w:tcPr>
          <w:p>
            <w:r>
              <w:rPr>
                <w:b w:val="0"/>
                <w:i w:val="0"/>
                <w:sz w:val="17"/>
              </w:rPr>
              <w:t>Attention ! Le prix unitaire d'achat (100 Fcfa) de Pommes en Pièce (Moyen) est relativement faible par rapport aux autres prix observés dans cette zone.</w:t>
            </w:r>
          </w:p>
        </w:tc>
      </w:tr>
      <w:tr>
        <w:tc>
          <w:tcPr>
            <w:tcW w:type="dxa" w:w="1134"/>
          </w:tcPr>
          <w:p>
            <w:r>
              <w:rPr>
                <w:b/>
                <w:i w:val="0"/>
                <w:color w:val="EA580C"/>
                <w:sz w:val="16"/>
              </w:rPr>
              <w:t>Moyenne</w:t>
            </w:r>
          </w:p>
        </w:tc>
        <w:tc>
          <w:tcPr>
            <w:tcW w:type="dxa" w:w="1361"/>
          </w:tcPr>
          <w:p>
            <w:r>
              <w:rPr>
                <w:b/>
                <w:i w:val="0"/>
                <w:sz w:val="16"/>
              </w:rPr>
              <w:t>S07</w:t>
              <w:br/>
            </w:r>
            <w:r>
              <w:rPr>
                <w:b w:val="0"/>
                <w:i w:val="0"/>
                <w:color w:val="64748B"/>
                <w:sz w:val="14"/>
              </w:rPr>
              <w:t>Consommation alimentaire</w:t>
            </w:r>
          </w:p>
        </w:tc>
        <w:tc>
          <w:tcPr>
            <w:tcW w:type="dxa" w:w="1361"/>
          </w:tcPr>
          <w:p>
            <w:r>
              <w:rPr>
                <w:b w:val="0"/>
                <w:i w:val="0"/>
                <w:color w:val="64748B"/>
                <w:sz w:val="16"/>
              </w:rPr>
              <w:t>GT-CQ</w:t>
            </w:r>
          </w:p>
        </w:tc>
        <w:tc>
          <w:tcPr>
            <w:tcW w:type="dxa" w:w="5839"/>
          </w:tcPr>
          <w:p>
            <w:r>
              <w:rPr>
                <w:b w:val="0"/>
                <w:i w:val="0"/>
                <w:sz w:val="17"/>
              </w:rPr>
              <w:t>Prière de corriger ou de confirmer avec le QG.</w:t>
            </w:r>
          </w:p>
        </w:tc>
      </w:tr>
      <w:tr>
        <w:tc>
          <w:tcPr>
            <w:tcW w:type="dxa" w:w="1134"/>
          </w:tcPr>
          <w:p>
            <w:r>
              <w:rPr>
                <w:b/>
                <w:i w:val="0"/>
                <w:color w:val="EA580C"/>
                <w:sz w:val="16"/>
              </w:rPr>
              <w:t>Moyenne</w:t>
            </w:r>
          </w:p>
        </w:tc>
        <w:tc>
          <w:tcPr>
            <w:tcW w:type="dxa" w:w="1361"/>
          </w:tcPr>
          <w:p>
            <w:r>
              <w:rPr>
                <w:b/>
                <w:i w:val="0"/>
                <w:sz w:val="16"/>
              </w:rPr>
              <w:t>S07</w:t>
              <w:br/>
            </w:r>
            <w:r>
              <w:rPr>
                <w:b w:val="0"/>
                <w:i w:val="0"/>
                <w:color w:val="64748B"/>
                <w:sz w:val="14"/>
              </w:rPr>
              <w:t>Consommation alimentaire</w:t>
            </w:r>
          </w:p>
        </w:tc>
        <w:tc>
          <w:tcPr>
            <w:tcW w:type="dxa" w:w="1361"/>
          </w:tcPr>
          <w:p>
            <w:r>
              <w:rPr>
                <w:b w:val="0"/>
                <w:i w:val="0"/>
                <w:color w:val="64748B"/>
                <w:sz w:val="16"/>
              </w:rPr>
              <w:t>GT-CQ</w:t>
            </w:r>
          </w:p>
        </w:tc>
        <w:tc>
          <w:tcPr>
            <w:tcW w:type="dxa" w:w="5839"/>
          </w:tcPr>
          <w:p>
            <w:r>
              <w:rPr>
                <w:b w:val="0"/>
                <w:i w:val="0"/>
                <w:sz w:val="17"/>
              </w:rPr>
              <w:t>Attention ! Le prix unitaire d'achat (1250 Fcfa) de Sucre en poudre en Kg (taille unique) est relativement élevé par rapport aux autres prix observés dans cette zone.</w:t>
            </w:r>
          </w:p>
        </w:tc>
      </w:tr>
      <w:tr>
        <w:tc>
          <w:tcPr>
            <w:tcW w:type="dxa" w:w="1134"/>
          </w:tcPr>
          <w:p>
            <w:r>
              <w:rPr>
                <w:b/>
                <w:i w:val="0"/>
                <w:color w:val="EA580C"/>
                <w:sz w:val="16"/>
              </w:rPr>
              <w:t>Moyenne</w:t>
            </w:r>
          </w:p>
        </w:tc>
        <w:tc>
          <w:tcPr>
            <w:tcW w:type="dxa" w:w="1361"/>
          </w:tcPr>
          <w:p>
            <w:r>
              <w:rPr>
                <w:b/>
                <w:i w:val="0"/>
                <w:sz w:val="16"/>
              </w:rPr>
              <w:t>S07</w:t>
              <w:br/>
            </w:r>
            <w:r>
              <w:rPr>
                <w:b w:val="0"/>
                <w:i w:val="0"/>
                <w:color w:val="64748B"/>
                <w:sz w:val="14"/>
              </w:rPr>
              <w:t>Consommation alimentaire</w:t>
            </w:r>
          </w:p>
        </w:tc>
        <w:tc>
          <w:tcPr>
            <w:tcW w:type="dxa" w:w="1361"/>
          </w:tcPr>
          <w:p>
            <w:r>
              <w:rPr>
                <w:b w:val="0"/>
                <w:i w:val="0"/>
                <w:color w:val="64748B"/>
                <w:sz w:val="16"/>
              </w:rPr>
              <w:t>GT-CQ</w:t>
            </w:r>
          </w:p>
        </w:tc>
        <w:tc>
          <w:tcPr>
            <w:tcW w:type="dxa" w:w="5839"/>
          </w:tcPr>
          <w:p>
            <w:r>
              <w:rPr>
                <w:b w:val="0"/>
                <w:i w:val="0"/>
                <w:sz w:val="17"/>
              </w:rPr>
              <w:t>Attention ! Le prix unitaire d'achat (3066.667 Fcfa) de Viande de bœuf: filet, faux-filet en Kg (taille unique) est relativement faible par rapport aux autres prix observés dans cette zone.</w:t>
            </w:r>
          </w:p>
        </w:tc>
      </w:tr>
      <w:tr>
        <w:tc>
          <w:tcPr>
            <w:tcW w:type="dxa" w:w="1134"/>
          </w:tcPr>
          <w:p>
            <w:r>
              <w:rPr>
                <w:b/>
                <w:i w:val="0"/>
                <w:color w:val="EA580C"/>
                <w:sz w:val="16"/>
              </w:rPr>
              <w:t>Moyenne</w:t>
            </w:r>
          </w:p>
        </w:tc>
        <w:tc>
          <w:tcPr>
            <w:tcW w:type="dxa" w:w="1361"/>
          </w:tcPr>
          <w:p>
            <w:r>
              <w:rPr>
                <w:b/>
                <w:i w:val="0"/>
                <w:sz w:val="16"/>
              </w:rPr>
              <w:t>S07</w:t>
              <w:br/>
            </w:r>
            <w:r>
              <w:rPr>
                <w:b w:val="0"/>
                <w:i w:val="0"/>
                <w:color w:val="64748B"/>
                <w:sz w:val="14"/>
              </w:rPr>
              <w:t>Consommation alimentaire</w:t>
            </w:r>
          </w:p>
        </w:tc>
        <w:tc>
          <w:tcPr>
            <w:tcW w:type="dxa" w:w="1361"/>
          </w:tcPr>
          <w:p>
            <w:r>
              <w:rPr>
                <w:b w:val="0"/>
                <w:i w:val="0"/>
                <w:color w:val="64748B"/>
                <w:sz w:val="16"/>
              </w:rPr>
              <w:t>GT-CQ</w:t>
            </w:r>
          </w:p>
        </w:tc>
        <w:tc>
          <w:tcPr>
            <w:tcW w:type="dxa" w:w="5839"/>
          </w:tcPr>
          <w:p>
            <w:r>
              <w:rPr>
                <w:b w:val="0"/>
                <w:i w:val="0"/>
                <w:sz w:val="17"/>
              </w:rPr>
              <w:t>Attention ! Le prix unitaire d'achat (50 Fcfa) de Poisson séché Guedj Con en Morceau (Portion) (Petit) est relativement faible par rapport aux autres prix observés dans cette zone.</w:t>
            </w:r>
          </w:p>
        </w:tc>
      </w:tr>
      <w:tr>
        <w:tc>
          <w:tcPr>
            <w:tcW w:type="dxa" w:w="1134"/>
          </w:tcPr>
          <w:p>
            <w:r>
              <w:rPr>
                <w:b/>
                <w:i w:val="0"/>
                <w:color w:val="EA580C"/>
                <w:sz w:val="16"/>
              </w:rPr>
              <w:t>Moyenne</w:t>
            </w:r>
          </w:p>
        </w:tc>
        <w:tc>
          <w:tcPr>
            <w:tcW w:type="dxa" w:w="1361"/>
          </w:tcPr>
          <w:p>
            <w:r>
              <w:rPr>
                <w:b/>
                <w:i w:val="0"/>
                <w:sz w:val="16"/>
              </w:rPr>
              <w:t>S07</w:t>
              <w:br/>
            </w:r>
            <w:r>
              <w:rPr>
                <w:b w:val="0"/>
                <w:i w:val="0"/>
                <w:color w:val="64748B"/>
                <w:sz w:val="14"/>
              </w:rPr>
              <w:t>Consommation alimentaire</w:t>
            </w:r>
          </w:p>
        </w:tc>
        <w:tc>
          <w:tcPr>
            <w:tcW w:type="dxa" w:w="1361"/>
          </w:tcPr>
          <w:p>
            <w:r>
              <w:rPr>
                <w:b w:val="0"/>
                <w:i w:val="0"/>
                <w:color w:val="64748B"/>
                <w:sz w:val="16"/>
              </w:rPr>
              <w:t>GT-CQ</w:t>
            </w:r>
          </w:p>
        </w:tc>
        <w:tc>
          <w:tcPr>
            <w:tcW w:type="dxa" w:w="5839"/>
          </w:tcPr>
          <w:p>
            <w:r>
              <w:rPr>
                <w:b w:val="0"/>
                <w:i w:val="0"/>
                <w:sz w:val="17"/>
              </w:rPr>
              <w:t>prière de corriger ou de confirmer avec le QG.</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La somme des dépenses (0 Fcfa) pour Autre événement  pour ce ménage semble  faible, merci de regarder les montants pris dans les questions s09aq03 s09aq04 s09aq05 s09aq06 s09aq07 et corriger.</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La somme des dépenses (0 Fcfa) pour Autres fêtes réligieuses chrétiennes  pour ce ménage semble  faible, merci de regarder les montants pris dans les questions s09aq03 s09aq04 s09aq05 s09aq06 s09aq07 et corriger.</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La somme des dépenses (0 Fcfa) pour Autres fêtes réligieuses musulmanes  pour ce ménage semble  faible, merci de regarder les montants pris dans les questions s09aq03 s09aq04 s09aq05 s09aq06 s09aq07 et corriger.</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La somme des dépenses (0 Fcfa) pour Baptêmes  pour ce ménage semble  faible, merci de regarder les montants pris dans les questions s09aq03 s09aq04 s09aq05 s09aq06 s09aq07 et corriger.</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La somme des dépenses (0 Fcfa) pour Communion/Confirmation  pour ce ménage semble  faible, merci de regarder les montants pris dans les questions s09aq03 s09aq04 s09aq05 s09aq06 s09aq07 et corriger.</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La somme des dépenses (0 Fcfa) pour Funérailles/deuils  pour ce ménage semble  faible, merci de regarder les montants pris dans les questions s09aq03 s09aq04 s09aq05 s09aq06 s09aq07 et corriger.</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La somme des dépenses (0 Fcfa) pour Fête des autres Religions /traditions  pour ce ménage semble  faible, merci de regarder les montants pris dans les questions s09aq03 s09aq04 s09aq05 s09aq06 s09aq07 et corriger.</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La somme des dépenses (0 Fcfa) pour Gamou  pour ce ménage semble  faible, merci de regarder les montants pris dans les questions s09aq03 s09aq04 s09aq05 s09aq06 s09aq07 et corriger.</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La somme des dépenses (0 Fcfa) pour Magal  pour ce ménage semble  faible, merci de regarder les montants pris dans les questions s09aq03 s09aq04 s09aq05 s09aq06 s09aq07 et corriger.</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La somme des dépenses (0 Fcfa) pour Mariage  pour ce ménage semble  faible, merci de regarder les montants pris dans les questions s09aq03 s09aq04 s09aq05 s09aq06 s09aq07 et corriger.</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La somme des dépenses (0 Fcfa) pour Nouvel an 2026  pour ce ménage semble  faible, merci de regarder les montants pris dans les questions s09aq03 s09aq04 s09aq05 s09aq06 s09aq07 et corriger.</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La somme des dépenses (0 Fcfa) pour Noël 2025  pour ce ménage semble  faible, merci de regarder les montants pris dans les questions s09aq03 s09aq04 s09aq05 s09aq06 s09aq07 et corriger.</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La somme des dépenses (0 Fcfa) pour Pâques 2026  pour ce ménage semble  faible, merci de regarder les montants pris dans les questions s09aq03 s09aq04 s09aq05 s09aq06 s09aq07 et corriger.</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Attention ! La dépense du ménage de PAPA DIENG (12000 Fcfa) au cours de 30 derniers jours de Charbon de bois/Charbon minéral est relativement élevé.</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Prière de corriger ou de confirmer avec le QG.</w:t>
            </w:r>
          </w:p>
        </w:tc>
      </w:tr>
      <w:tr>
        <w:tc>
          <w:tcPr>
            <w:tcW w:type="dxa" w:w="1134"/>
          </w:tcPr>
          <w:p>
            <w:r>
              <w:rPr>
                <w:b/>
                <w:i w:val="0"/>
                <w:color w:val="EA580C"/>
                <w:sz w:val="16"/>
              </w:rPr>
              <w:t>Moyenne</w:t>
            </w:r>
          </w:p>
        </w:tc>
        <w:tc>
          <w:tcPr>
            <w:tcW w:type="dxa" w:w="1361"/>
          </w:tcPr>
          <w:p>
            <w:r>
              <w:rPr>
                <w:b/>
                <w:i w:val="0"/>
                <w:sz w:val="16"/>
              </w:rPr>
              <w:t>S10</w:t>
              <w:br/>
            </w:r>
            <w:r>
              <w:rPr>
                <w:b w:val="0"/>
                <w:i w:val="0"/>
                <w:color w:val="64748B"/>
                <w:sz w:val="14"/>
              </w:rPr>
              <w:t>Logement</w:t>
            </w:r>
          </w:p>
        </w:tc>
        <w:tc>
          <w:tcPr>
            <w:tcW w:type="dxa" w:w="1361"/>
          </w:tcPr>
          <w:p>
            <w:r>
              <w:rPr>
                <w:b w:val="0"/>
                <w:i w:val="0"/>
                <w:color w:val="64748B"/>
                <w:sz w:val="16"/>
              </w:rPr>
              <w:t>GT-CQ</w:t>
            </w:r>
          </w:p>
        </w:tc>
        <w:tc>
          <w:tcPr>
            <w:tcW w:type="dxa" w:w="5839"/>
          </w:tcPr>
          <w:p>
            <w:r>
              <w:rPr>
                <w:b w:val="0"/>
                <w:i w:val="0"/>
                <w:sz w:val="17"/>
              </w:rPr>
              <w:t>Le noms de l'entreprise  ne doit pas contenir de chiffre et doit être bien renseigné, prière de bien renseigné .</w:t>
            </w:r>
          </w:p>
        </w:tc>
      </w:tr>
      <w:tr>
        <w:tc>
          <w:tcPr>
            <w:tcW w:type="dxa" w:w="1134"/>
          </w:tcPr>
          <w:p>
            <w:r>
              <w:rPr>
                <w:b/>
                <w:i w:val="0"/>
                <w:color w:val="EA580C"/>
                <w:sz w:val="16"/>
              </w:rPr>
              <w:t>Moyenne</w:t>
            </w:r>
          </w:p>
        </w:tc>
        <w:tc>
          <w:tcPr>
            <w:tcW w:type="dxa" w:w="1361"/>
          </w:tcPr>
          <w:p>
            <w:r>
              <w:rPr>
                <w:b/>
                <w:i w:val="0"/>
                <w:sz w:val="16"/>
              </w:rPr>
              <w:t>S11</w:t>
              <w:br/>
            </w:r>
            <w:r>
              <w:rPr>
                <w:b w:val="0"/>
                <w:i w:val="0"/>
                <w:color w:val="64748B"/>
                <w:sz w:val="14"/>
              </w:rPr>
              <w:t>Logement / cadre de vie</w:t>
            </w:r>
          </w:p>
        </w:tc>
        <w:tc>
          <w:tcPr>
            <w:tcW w:type="dxa" w:w="1361"/>
          </w:tcPr>
          <w:p>
            <w:r>
              <w:rPr>
                <w:b w:val="0"/>
                <w:i w:val="0"/>
                <w:color w:val="64748B"/>
                <w:sz w:val="16"/>
              </w:rPr>
              <w:t>GT-CQ</w:t>
            </w:r>
          </w:p>
        </w:tc>
        <w:tc>
          <w:tcPr>
            <w:tcW w:type="dxa" w:w="5839"/>
          </w:tcPr>
          <w:p>
            <w:r>
              <w:rPr>
                <w:b w:val="0"/>
                <w:i w:val="0"/>
                <w:sz w:val="17"/>
              </w:rPr>
              <w:t>Attention!!! Les ménages vivants dans un(e) Maison Basse à DAKAR Urbain ont généralement comme principal matériau du toit le/la Dalle en ciment, mais celui du ménage de PAPA DIENG (Tôles) diffère de celui-ci.</w:t>
            </w:r>
          </w:p>
        </w:tc>
      </w:tr>
      <w:tr>
        <w:tc>
          <w:tcPr>
            <w:tcW w:type="dxa" w:w="1134"/>
          </w:tcPr>
          <w:p>
            <w:r>
              <w:rPr>
                <w:b/>
                <w:i w:val="0"/>
                <w:color w:val="EA580C"/>
                <w:sz w:val="16"/>
              </w:rPr>
              <w:t>Moyenne</w:t>
            </w:r>
          </w:p>
        </w:tc>
        <w:tc>
          <w:tcPr>
            <w:tcW w:type="dxa" w:w="1361"/>
          </w:tcPr>
          <w:p>
            <w:r>
              <w:rPr>
                <w:b/>
                <w:i w:val="0"/>
                <w:sz w:val="16"/>
              </w:rPr>
              <w:t>S11</w:t>
              <w:br/>
            </w:r>
            <w:r>
              <w:rPr>
                <w:b w:val="0"/>
                <w:i w:val="0"/>
                <w:color w:val="64748B"/>
                <w:sz w:val="14"/>
              </w:rPr>
              <w:t>Logement / cadre de vie</w:t>
            </w:r>
          </w:p>
        </w:tc>
        <w:tc>
          <w:tcPr>
            <w:tcW w:type="dxa" w:w="1361"/>
          </w:tcPr>
          <w:p>
            <w:r>
              <w:rPr>
                <w:b w:val="0"/>
                <w:i w:val="0"/>
                <w:color w:val="64748B"/>
                <w:sz w:val="16"/>
              </w:rPr>
              <w:t>GT-CQ</w:t>
            </w:r>
          </w:p>
        </w:tc>
        <w:tc>
          <w:tcPr>
            <w:tcW w:type="dxa" w:w="5839"/>
          </w:tcPr>
          <w:p>
            <w:r>
              <w:rPr>
                <w:b w:val="0"/>
                <w:i w:val="0"/>
                <w:sz w:val="17"/>
              </w:rPr>
              <w:t>Prière de vérifier pour être sûr que vous avez choisi les bonnes modalités des questions 11.01 et 11.19.</w:t>
            </w:r>
          </w:p>
        </w:tc>
      </w:tr>
      <w:tr>
        <w:tc>
          <w:tcPr>
            <w:tcW w:type="dxa" w:w="1134"/>
          </w:tcPr>
          <w:p>
            <w:r>
              <w:rPr>
                <w:b/>
                <w:i w:val="0"/>
                <w:color w:val="EA580C"/>
                <w:sz w:val="16"/>
              </w:rPr>
              <w:t>Moyenne</w:t>
            </w:r>
          </w:p>
        </w:tc>
        <w:tc>
          <w:tcPr>
            <w:tcW w:type="dxa" w:w="1361"/>
          </w:tcPr>
          <w:p>
            <w:r>
              <w:rPr>
                <w:b/>
                <w:i w:val="0"/>
                <w:sz w:val="16"/>
              </w:rPr>
              <w:t>S11</w:t>
              <w:br/>
            </w:r>
            <w:r>
              <w:rPr>
                <w:b w:val="0"/>
                <w:i w:val="0"/>
                <w:color w:val="64748B"/>
                <w:sz w:val="14"/>
              </w:rPr>
              <w:t>Logement / cadre de vie</w:t>
            </w:r>
          </w:p>
        </w:tc>
        <w:tc>
          <w:tcPr>
            <w:tcW w:type="dxa" w:w="1361"/>
          </w:tcPr>
          <w:p>
            <w:r>
              <w:rPr>
                <w:b w:val="0"/>
                <w:i w:val="0"/>
                <w:color w:val="64748B"/>
                <w:sz w:val="16"/>
              </w:rPr>
              <w:t>GT-CQ</w:t>
            </w:r>
          </w:p>
        </w:tc>
        <w:tc>
          <w:tcPr>
            <w:tcW w:type="dxa" w:w="5839"/>
          </w:tcPr>
          <w:p>
            <w:r>
              <w:rPr>
                <w:b w:val="0"/>
                <w:i w:val="0"/>
                <w:sz w:val="17"/>
              </w:rPr>
              <w:t>Merci de ne pas corriger si vous êtes sûr de celui donné par le ménage et observé par vous.</w:t>
            </w:r>
          </w:p>
        </w:tc>
      </w:tr>
      <w:tr>
        <w:tc>
          <w:tcPr>
            <w:tcW w:type="dxa" w:w="1134"/>
          </w:tcPr>
          <w:p>
            <w:r>
              <w:rPr>
                <w:b/>
                <w:i w:val="0"/>
                <w:color w:val="EA580C"/>
                <w:sz w:val="16"/>
              </w:rPr>
              <w:t>Moyenne</w:t>
            </w:r>
          </w:p>
        </w:tc>
        <w:tc>
          <w:tcPr>
            <w:tcW w:type="dxa" w:w="1361"/>
          </w:tcPr>
          <w:p>
            <w:r>
              <w:rPr>
                <w:b/>
                <w:i w:val="0"/>
                <w:sz w:val="16"/>
              </w:rPr>
              <w:t>S11</w:t>
              <w:br/>
            </w:r>
            <w:r>
              <w:rPr>
                <w:b w:val="0"/>
                <w:i w:val="0"/>
                <w:color w:val="64748B"/>
                <w:sz w:val="14"/>
              </w:rPr>
              <w:t>Logement / cadre de vie</w:t>
            </w:r>
          </w:p>
        </w:tc>
        <w:tc>
          <w:tcPr>
            <w:tcW w:type="dxa" w:w="1361"/>
          </w:tcPr>
          <w:p>
            <w:r>
              <w:rPr>
                <w:b w:val="0"/>
                <w:i w:val="0"/>
                <w:color w:val="64748B"/>
                <w:sz w:val="16"/>
              </w:rPr>
              <w:t>GT-CQ</w:t>
            </w:r>
          </w:p>
        </w:tc>
        <w:tc>
          <w:tcPr>
            <w:tcW w:type="dxa" w:w="5839"/>
          </w:tcPr>
          <w:p>
            <w:r>
              <w:rPr>
                <w:b w:val="0"/>
                <w:i w:val="0"/>
                <w:sz w:val="17"/>
              </w:rPr>
              <w:t>Attention!!! Les ménages vivants dans un(e) Maison Basse à DAKAR Urbain ont généralement comme principal matériau de revêtement du sol du logement le/la Ciment/Béton, mais celui du ménage de PAPA DIENG (Terre battue/Sable) diffère de celui-ci.</w:t>
            </w:r>
          </w:p>
        </w:tc>
      </w:tr>
      <w:tr>
        <w:tc>
          <w:tcPr>
            <w:tcW w:type="dxa" w:w="1134"/>
          </w:tcPr>
          <w:p>
            <w:r>
              <w:rPr>
                <w:b/>
                <w:i w:val="0"/>
                <w:color w:val="CA8A04"/>
                <w:sz w:val="16"/>
              </w:rPr>
              <w:t>Faible</w:t>
            </w:r>
          </w:p>
        </w:tc>
        <w:tc>
          <w:tcPr>
            <w:tcW w:type="dxa" w:w="1361"/>
          </w:tcPr>
          <w:p>
            <w:r>
              <w:rPr>
                <w:b/>
                <w:i w:val="0"/>
                <w:sz w:val="16"/>
              </w:rPr>
              <w:t>S01</w:t>
              <w:br/>
            </w:r>
            <w:r>
              <w:rPr>
                <w:b w:val="0"/>
                <w:i w:val="0"/>
                <w:color w:val="64748B"/>
                <w:sz w:val="14"/>
              </w:rPr>
              <w:t>Démographie</w:t>
            </w:r>
          </w:p>
        </w:tc>
        <w:tc>
          <w:tcPr>
            <w:tcW w:type="dxa" w:w="1361"/>
          </w:tcPr>
          <w:p>
            <w:r>
              <w:rPr>
                <w:b w:val="0"/>
                <w:i w:val="0"/>
                <w:color w:val="64748B"/>
                <w:sz w:val="16"/>
              </w:rPr>
              <w:t>GT-CQ</w:t>
            </w:r>
          </w:p>
        </w:tc>
        <w:tc>
          <w:tcPr>
            <w:tcW w:type="dxa" w:w="5839"/>
          </w:tcPr>
          <w:p>
            <w:r>
              <w:rPr>
                <w:b w:val="0"/>
                <w:i w:val="0"/>
                <w:sz w:val="17"/>
              </w:rPr>
              <w:t>Avertissement!!! NDEYE DIOP a 23 ans et vit en milieu urbain dit n'avoir pas dépensé (0 Fcfa) ou reçu en cadeau pour les cartes prépayées, les transferts de crédit et les abonnements, prière de confirmer cette information auprès de l'enquêté ou confirmer avec le QG.</w:t>
            </w:r>
          </w:p>
        </w:tc>
      </w:tr>
      <w:tr>
        <w:tc>
          <w:tcPr>
            <w:tcW w:type="dxa" w:w="1134"/>
          </w:tcPr>
          <w:p>
            <w:r>
              <w:rPr>
                <w:b/>
                <w:i w:val="0"/>
                <w:color w:val="CA8A04"/>
                <w:sz w:val="16"/>
              </w:rPr>
              <w:t>Faible</w:t>
            </w:r>
          </w:p>
        </w:tc>
        <w:tc>
          <w:tcPr>
            <w:tcW w:type="dxa" w:w="1361"/>
          </w:tcPr>
          <w:p>
            <w:r>
              <w:rPr>
                <w:b/>
                <w:i w:val="0"/>
                <w:sz w:val="16"/>
              </w:rPr>
              <w:t>S04</w:t>
              <w:br/>
            </w:r>
            <w:r>
              <w:rPr>
                <w:b w:val="0"/>
                <w:i w:val="0"/>
                <w:color w:val="64748B"/>
                <w:sz w:val="14"/>
              </w:rPr>
              <w:t>Emploi</w:t>
            </w:r>
          </w:p>
        </w:tc>
        <w:tc>
          <w:tcPr>
            <w:tcW w:type="dxa" w:w="1361"/>
          </w:tcPr>
          <w:p>
            <w:r>
              <w:rPr>
                <w:b w:val="0"/>
                <w:i w:val="0"/>
                <w:color w:val="64748B"/>
                <w:sz w:val="16"/>
              </w:rPr>
              <w:t>GT-CQ</w:t>
            </w:r>
          </w:p>
        </w:tc>
        <w:tc>
          <w:tcPr>
            <w:tcW w:type="dxa" w:w="5839"/>
          </w:tcPr>
          <w:p>
            <w:r>
              <w:rPr>
                <w:b w:val="0"/>
                <w:i w:val="0"/>
                <w:sz w:val="17"/>
              </w:rPr>
              <w:t>Avertissement! MARIAMA SARY n'a consacré aucune heure pour aucun des travaux du ménage, prière de regarder les réponses prises dans les questions (s04q01 s04q02 s04q03 s04q04 s04q05 s04q06 s04q07 s04q08).</w:t>
            </w:r>
          </w:p>
        </w:tc>
      </w:tr>
      <w:tr>
        <w:tc>
          <w:tcPr>
            <w:tcW w:type="dxa" w:w="1134"/>
          </w:tcPr>
          <w:p>
            <w:r>
              <w:rPr>
                <w:b/>
                <w:i w:val="0"/>
                <w:color w:val="CA8A04"/>
                <w:sz w:val="16"/>
              </w:rPr>
              <w:t>Faible</w:t>
            </w:r>
          </w:p>
        </w:tc>
        <w:tc>
          <w:tcPr>
            <w:tcW w:type="dxa" w:w="1361"/>
          </w:tcPr>
          <w:p>
            <w:r>
              <w:rPr>
                <w:b/>
                <w:i w:val="0"/>
                <w:sz w:val="16"/>
              </w:rPr>
              <w:t>S04</w:t>
              <w:br/>
            </w:r>
            <w:r>
              <w:rPr>
                <w:b w:val="0"/>
                <w:i w:val="0"/>
                <w:color w:val="64748B"/>
                <w:sz w:val="14"/>
              </w:rPr>
              <w:t>Emploi</w:t>
            </w:r>
          </w:p>
        </w:tc>
        <w:tc>
          <w:tcPr>
            <w:tcW w:type="dxa" w:w="1361"/>
          </w:tcPr>
          <w:p>
            <w:r>
              <w:rPr>
                <w:b w:val="0"/>
                <w:i w:val="0"/>
                <w:color w:val="64748B"/>
                <w:sz w:val="16"/>
              </w:rPr>
              <w:t>GT-CQ</w:t>
            </w:r>
          </w:p>
        </w:tc>
        <w:tc>
          <w:tcPr>
            <w:tcW w:type="dxa" w:w="5839"/>
          </w:tcPr>
          <w:p>
            <w:r>
              <w:rPr>
                <w:b w:val="0"/>
                <w:i w:val="0"/>
                <w:sz w:val="17"/>
              </w:rPr>
              <w:t>Avertissement! THIANE SARY n'a consacré aucune heure pour aucun des travaux du ménage, prière de regarder les réponses prises dans les questions (s04q01 s04q02 s04q03 s04q04 s04q05 s04q06 s04q07 s04q08).</w:t>
            </w:r>
          </w:p>
        </w:tc>
      </w:tr>
      <w:tr>
        <w:tc>
          <w:tcPr>
            <w:tcW w:type="dxa" w:w="1134"/>
          </w:tcPr>
          <w:p>
            <w:r>
              <w:rPr>
                <w:b/>
                <w:i w:val="0"/>
                <w:color w:val="CA8A04"/>
                <w:sz w:val="16"/>
              </w:rPr>
              <w:t>Faible</w:t>
            </w:r>
          </w:p>
        </w:tc>
        <w:tc>
          <w:tcPr>
            <w:tcW w:type="dxa" w:w="1361"/>
          </w:tcPr>
          <w:p>
            <w:r>
              <w:rPr>
                <w:b/>
                <w:i w:val="0"/>
                <w:sz w:val="16"/>
              </w:rPr>
              <w:t>S04</w:t>
              <w:br/>
            </w:r>
            <w:r>
              <w:rPr>
                <w:b w:val="0"/>
                <w:i w:val="0"/>
                <w:color w:val="64748B"/>
                <w:sz w:val="14"/>
              </w:rPr>
              <w:t>Emploi</w:t>
            </w:r>
          </w:p>
        </w:tc>
        <w:tc>
          <w:tcPr>
            <w:tcW w:type="dxa" w:w="1361"/>
          </w:tcPr>
          <w:p>
            <w:r>
              <w:rPr>
                <w:b w:val="0"/>
                <w:i w:val="0"/>
                <w:color w:val="64748B"/>
                <w:sz w:val="16"/>
              </w:rPr>
              <w:t>GT-CQ</w:t>
            </w:r>
          </w:p>
        </w:tc>
        <w:tc>
          <w:tcPr>
            <w:tcW w:type="dxa" w:w="5839"/>
          </w:tcPr>
          <w:p>
            <w:r>
              <w:rPr>
                <w:b w:val="0"/>
                <w:i w:val="0"/>
                <w:sz w:val="17"/>
              </w:rPr>
              <w:t>Avertissement!!! les informations de PAPA DIENG sur le nombre de mois, jours ou heures de son emploi secondaire sont superieur a celles de son emploi principal , veuillez corriger ou confirmer aupres du QG.</w:t>
            </w:r>
          </w:p>
        </w:tc>
      </w:tr>
      <w:tr>
        <w:tc>
          <w:tcPr>
            <w:tcW w:type="dxa" w:w="1134"/>
          </w:tcPr>
          <w:p>
            <w:r>
              <w:rPr>
                <w:b/>
                <w:i w:val="0"/>
                <w:color w:val="CA8A04"/>
                <w:sz w:val="16"/>
              </w:rPr>
              <w:t>Faible</w:t>
            </w:r>
          </w:p>
        </w:tc>
        <w:tc>
          <w:tcPr>
            <w:tcW w:type="dxa" w:w="1361"/>
          </w:tcPr>
          <w:p>
            <w:r>
              <w:rPr>
                <w:b/>
                <w:i w:val="0"/>
                <w:sz w:val="16"/>
              </w:rPr>
              <w:t>S07</w:t>
              <w:br/>
            </w:r>
            <w:r>
              <w:rPr>
                <w:b w:val="0"/>
                <w:i w:val="0"/>
                <w:color w:val="64748B"/>
                <w:sz w:val="14"/>
              </w:rPr>
              <w:t>Consommation alimentaire</w:t>
            </w:r>
          </w:p>
        </w:tc>
        <w:tc>
          <w:tcPr>
            <w:tcW w:type="dxa" w:w="1361"/>
          </w:tcPr>
          <w:p>
            <w:r>
              <w:rPr>
                <w:b w:val="0"/>
                <w:i w:val="0"/>
                <w:color w:val="64748B"/>
                <w:sz w:val="16"/>
              </w:rPr>
              <w:t>GT-CQ</w:t>
            </w:r>
          </w:p>
        </w:tc>
        <w:tc>
          <w:tcPr>
            <w:tcW w:type="dxa" w:w="5839"/>
          </w:tcPr>
          <w:p>
            <w:r>
              <w:rPr>
                <w:b w:val="0"/>
                <w:i w:val="0"/>
                <w:sz w:val="17"/>
              </w:rPr>
              <w:t>Avertissement!!! Le ménage a consommé 0.12 Kg taille unique de Niébé/Haricots secs, cette quantité semble anormale pour une consommation des 7 derniers jours.</w:t>
            </w:r>
          </w:p>
        </w:tc>
      </w:tr>
      <w:tr>
        <w:tc>
          <w:tcPr>
            <w:tcW w:type="dxa" w:w="1134"/>
          </w:tcPr>
          <w:p>
            <w:r>
              <w:rPr>
                <w:b/>
                <w:i w:val="0"/>
                <w:color w:val="CA8A04"/>
                <w:sz w:val="16"/>
              </w:rPr>
              <w:t>Faible</w:t>
            </w:r>
          </w:p>
        </w:tc>
        <w:tc>
          <w:tcPr>
            <w:tcW w:type="dxa" w:w="1361"/>
          </w:tcPr>
          <w:p>
            <w:r>
              <w:rPr>
                <w:b/>
                <w:i w:val="0"/>
                <w:sz w:val="16"/>
              </w:rPr>
              <w:t>S10</w:t>
              <w:br/>
            </w:r>
            <w:r>
              <w:rPr>
                <w:b w:val="0"/>
                <w:i w:val="0"/>
                <w:color w:val="64748B"/>
                <w:sz w:val="14"/>
              </w:rPr>
              <w:t>Logement</w:t>
            </w:r>
          </w:p>
        </w:tc>
        <w:tc>
          <w:tcPr>
            <w:tcW w:type="dxa" w:w="1361"/>
          </w:tcPr>
          <w:p>
            <w:r>
              <w:rPr>
                <w:b w:val="0"/>
                <w:i w:val="0"/>
                <w:color w:val="64748B"/>
                <w:sz w:val="16"/>
              </w:rPr>
              <w:t>GT-CQ</w:t>
            </w:r>
          </w:p>
        </w:tc>
        <w:tc>
          <w:tcPr>
            <w:tcW w:type="dxa" w:w="5839"/>
          </w:tcPr>
          <w:p>
            <w:r>
              <w:rPr>
                <w:b w:val="0"/>
                <w:i w:val="0"/>
                <w:sz w:val="17"/>
              </w:rPr>
              <w:t>Avertissement!!! Le ménage de PAPA DIENG a comme taille 5 personnes dont ils vivent à DAKAR Urbain et aucune d'entre ne possède une entreprise non agricole, prière de revoir cette partie de la section 10 de ce menage.</w:t>
            </w:r>
          </w:p>
        </w:tc>
      </w:tr>
    </w:tbl>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