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53-62-53-74</w:t>
      </w:r>
    </w:p>
    <w:p>
      <w:r>
        <w:rPr>
          <w:b w:val="0"/>
          <w:i w:val="0"/>
          <w:color w:val="64748B"/>
          <w:sz w:val="18"/>
        </w:rPr>
        <w:t>Enquêteur : EQ10_sup_v2  ·  Équipe : EQ10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81203020002</w:t>
            </w:r>
          </w:p>
        </w:tc>
        <w:tc>
          <w:tcPr>
            <w:tcW w:type="dxa" w:w="3551"/>
            <w:shd w:fill="F8FAFC"/>
          </w:tcPr>
          <w:p>
            <w:r>
              <w:rPr>
                <w:b w:val="0"/>
                <w:i w:val="0"/>
                <w:color w:val="64748B"/>
                <w:sz w:val="14"/>
              </w:rPr>
              <w:t>MÉNAGE</w:t>
              <w:br/>
            </w:r>
            <w:r>
              <w:rPr>
                <w:b/>
                <w:i w:val="0"/>
                <w:color w:val="1F6FEB"/>
                <w:sz w:val="18"/>
              </w:rPr>
              <w:t>53-62-53-74</w:t>
            </w:r>
          </w:p>
        </w:tc>
        <w:tc>
          <w:tcPr>
            <w:tcW w:type="dxa" w:w="3551"/>
            <w:shd w:fill="F8FAFC"/>
          </w:tcPr>
          <w:p>
            <w:r>
              <w:rPr>
                <w:b w:val="0"/>
                <w:i w:val="0"/>
                <w:color w:val="64748B"/>
                <w:sz w:val="14"/>
              </w:rPr>
              <w:t>CHEF DE MÉNAGE</w:t>
              <w:br/>
            </w:r>
            <w:r>
              <w:rPr>
                <w:b/>
                <w:i w:val="0"/>
                <w:sz w:val="18"/>
              </w:rPr>
              <w:t>FALLO SECK</w:t>
            </w:r>
          </w:p>
        </w:tc>
      </w:tr>
      <w:tr>
        <w:tc>
          <w:tcPr>
            <w:tcW w:type="dxa" w:w="3551"/>
            <w:shd w:fill="F8FAFC"/>
          </w:tcPr>
          <w:p>
            <w:r>
              <w:rPr>
                <w:b w:val="0"/>
                <w:i w:val="0"/>
                <w:color w:val="64748B"/>
                <w:sz w:val="14"/>
              </w:rPr>
              <w:t>TÉLÉPHONE CM</w:t>
              <w:br/>
            </w:r>
            <w:r>
              <w:rPr>
                <w:b/>
                <w:i w:val="0"/>
                <w:sz w:val="18"/>
              </w:rPr>
              <w:t>78 142 57 82</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(102)</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2026-05-20T17:45:50</w:t>
            </w:r>
          </w:p>
        </w:tc>
      </w:tr>
    </w:tbl>
    <w:p/>
    <w:p>
      <w:r>
        <w:rPr>
          <w:b/>
          <w:i w:val="0"/>
          <w:color w:val="1F6FEB"/>
          <w:sz w:val="22"/>
        </w:rPr>
        <w:t>⚠ INCOHÉRENCES À CORRIGER (39)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Ce ménage de 1 personne(s) a consommé .75 litre d'huiles qui semble incohérent pour une consommation de 7 jours, prière de vérifier l'ensemble des quantités consommées des produits huiles et graisses auprès du ménage en regardant les unités-tailles ou confirmer.</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d'achat de Abreuvoir / Mangeoire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de revente de Abreuvoir / Mangeoire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(1) de ce ménage est inférieur à la taille du denombrement (2),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FALLO SECK (4950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FALLO SECK (7000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FALLO SECK (8000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PRODUIT alimentaire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de construction le/la Ciment/Béton/Pierres de taille, mais celui du ménage de FALLO SECK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de revêtement du sol du logement le/la Ciment/Béton, mais celui du ménage de FALLO SECK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FALLO SECK vit à LOUGA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(5 heures) que FALLO SECK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L'âge de l'article  Armoires et autres meubles dans ce ménages est très élevé (30),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Aucun membre dans le ménage de FALLO SECK ne pratique de l'agriculture, veuillez vous rassurer auprès du repondant l'existence d'un agriculteur au sein du menage et reprendre la section 16.</w:t>
            </w:r>
          </w:p>
        </w:tc>
      </w:tr>
    </w:tbl>
    <w:p/>
    <w:p>
      <w:r>
        <w:rPr>
          <w:b/>
          <w:i w:val="0"/>
          <w:color w:val="1F6FEB"/>
          <w:sz w:val="22"/>
        </w:rPr>
        <w:t>💬 COMMENTAIRES SUPERVISEUR / ENQUÊTEUR (1)</w:t>
      </w:r>
    </w:p>
    <w:p>
      <w:pPr>
        <w:pStyle w:val="ListBullet"/>
      </w:pPr>
      <w:r>
        <w:rPr>
          <w:b w:val="0"/>
          <w:i w:val="0"/>
          <w:color w:val="64748B"/>
          <w:sz w:val="16"/>
        </w:rPr>
        <w:t xml:space="preserve">[2026-05-25 00:18:27] </w:t>
      </w:r>
      <w:r>
        <w:rPr>
          <w:b/>
          <w:i w:val="0"/>
          <w:color w:val="1F6FEB"/>
          <w:sz w:val="16"/>
        </w:rPr>
        <w:t xml:space="preserve">EQ10_sup_v2 </w:t>
      </w:r>
      <w:r>
        <w:rPr>
          <w:b w:val="0"/>
          <w:i w:val="0"/>
          <w:color w:val="64748B"/>
          <w:sz w:val="16"/>
        </w:rPr>
        <w:t xml:space="preserve">sur @@RejectedBySupervisor : </w:t>
      </w:r>
      <w:r>
        <w:rPr>
          <w:b w:val="0"/>
          <w:i w:val="0"/>
          <w:sz w:val="17"/>
        </w:rPr>
        <w:t>Revoir la 7A ET 7B</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