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ALIMA FALL) , prière de renseigner toutes les questions liées à  ALIMA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FALL) , prière de renseigner toutes les questions liées à  MARIAMA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BABACAR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THIANE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MBENE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NGOUYE DIAW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IBRAHIMA SECK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IBRAHIMA SECK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BABACAR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THIANE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ALIMA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AWA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OMAR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BAYE OMAR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BAYE OMAR GAYE , prière de renseignés toutes les questions liées à BAYE OMAR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DEMBA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DETHIE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DETHIE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FANDACK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DIALLO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IBRAHIMA DIALLO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IBRAHIMA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KEWE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LABA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LABA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MARIAMA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MATY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MBENE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MBENE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NGOUYE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NGOUYE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WOULY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WOULY SECK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LABA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BAYE OMAR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ALIMA FALL (141000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(4500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ALIMA FALL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achété à 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SECK fréquente 3ème année de Primaire mais ne sait pas écrire, prière de vérifier auprès de IBRAHIMA SECK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MATY GAYE fréquente 3ème année de Primaire mais ne sait pas écrire, prière de vérifier auprès de MATY GAYE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FANDACK NIANG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(9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