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54-34-79-32</w:t>
      </w:r>
    </w:p>
    <w:p>
      <w:r>
        <w:rPr>
          <w:b w:val="0"/>
          <w:i w:val="0"/>
          <w:color w:val="64748B"/>
          <w:sz w:val="18"/>
        </w:rPr>
        <w:t>Enquêteur : EQ16_sup_v2  ·  Équipe : EQ16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51101000004</w:t>
            </w:r>
          </w:p>
        </w:tc>
        <w:tc>
          <w:tcPr>
            <w:tcW w:type="dxa" w:w="3551"/>
            <w:shd w:fill="F8FAFC"/>
          </w:tcPr>
          <w:p>
            <w:r>
              <w:rPr>
                <w:b w:val="0"/>
                <w:i w:val="0"/>
                <w:color w:val="64748B"/>
                <w:sz w:val="14"/>
              </w:rPr>
              <w:t>MÉNAGE</w:t>
              <w:br/>
            </w:r>
            <w:r>
              <w:rPr>
                <w:b/>
                <w:i w:val="0"/>
                <w:color w:val="1F6FEB"/>
                <w:sz w:val="18"/>
              </w:rPr>
              <w:t>54-34-79-32</w:t>
            </w:r>
          </w:p>
        </w:tc>
        <w:tc>
          <w:tcPr>
            <w:tcW w:type="dxa" w:w="3551"/>
            <w:shd w:fill="F8FAFC"/>
          </w:tcPr>
          <w:p>
            <w:r>
              <w:rPr>
                <w:b w:val="0"/>
                <w:i w:val="0"/>
                <w:color w:val="64748B"/>
                <w:sz w:val="14"/>
              </w:rPr>
              <w:t>CHEF DE MÉNAGE</w:t>
              <w:br/>
            </w:r>
            <w:r>
              <w:rPr>
                <w:b/>
                <w:i w:val="0"/>
                <w:sz w:val="18"/>
              </w:rPr>
              <w:t>ABDOULAYE DIARRA</w:t>
            </w:r>
          </w:p>
        </w:tc>
      </w:tr>
      <w:tr>
        <w:tc>
          <w:tcPr>
            <w:tcW w:type="dxa" w:w="3551"/>
            <w:shd w:fill="F8FAFC"/>
          </w:tcPr>
          <w:p>
            <w:r>
              <w:rPr>
                <w:b w:val="0"/>
                <w:i w:val="0"/>
                <w:color w:val="64748B"/>
                <w:sz w:val="14"/>
              </w:rPr>
              <w:t>TÉLÉPHONE CM</w:t>
              <w:br/>
            </w:r>
            <w:r>
              <w:rPr>
                <w:b/>
                <w:i w:val="0"/>
                <w:sz w:val="18"/>
              </w:rPr>
              <w:t>78 015 63 36</w:t>
            </w:r>
          </w:p>
        </w:tc>
        <w:tc>
          <w:tcPr>
            <w:tcW w:type="dxa" w:w="3551"/>
            <w:shd w:fill="F8FAFC"/>
          </w:tcPr>
          <w:p>
            <w:r>
              <w:rPr>
                <w:b w:val="0"/>
                <w:i w:val="0"/>
                <w:color w:val="64748B"/>
                <w:sz w:val="14"/>
              </w:rPr>
              <w:t>LOCALISATION</w:t>
              <w:br/>
            </w:r>
            <w:r>
              <w:rPr>
                <w:b/>
                <w:i w:val="0"/>
                <w:sz w:val="18"/>
              </w:rPr>
              <w:t>YAGUINE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EQ16_sup_v2  (161)</w:t>
            </w:r>
          </w:p>
        </w:tc>
        <w:tc>
          <w:tcPr>
            <w:tcW w:type="dxa" w:w="3551"/>
            <w:shd w:fill="F8FAFC"/>
          </w:tcPr>
          <w:p>
            <w:r>
              <w:rPr>
                <w:b w:val="0"/>
                <w:i w:val="0"/>
                <w:color w:val="64748B"/>
                <w:sz w:val="14"/>
              </w:rPr>
              <w:t>SUPERVISEUR</w:t>
              <w:br/>
            </w:r>
            <w:r>
              <w:rPr>
                <w:b/>
                <w:i w:val="0"/>
                <w:sz w:val="18"/>
              </w:rPr>
              <w:t>16</w:t>
            </w:r>
          </w:p>
        </w:tc>
        <w:tc>
          <w:tcPr>
            <w:tcW w:type="dxa" w:w="3551"/>
            <w:shd w:fill="F8FAFC"/>
          </w:tcPr>
          <w:p>
            <w:r>
              <w:rPr>
                <w:b w:val="0"/>
                <w:i w:val="0"/>
                <w:color w:val="64748B"/>
                <w:sz w:val="14"/>
              </w:rPr>
              <w:t>STATUT</w:t>
              <w:br/>
            </w:r>
            <w:r>
              <w:rPr>
                <w:b/>
                <w:i w:val="0"/>
                <w:sz w:val="18"/>
              </w:rPr>
              <w:t>1  ·  1ʳᵉ visite : 2026-05-21T09:45:34</w:t>
            </w:r>
          </w:p>
        </w:tc>
      </w:tr>
    </w:tbl>
    <w:p/>
    <w:p>
      <w:r>
        <w:rPr>
          <w:b/>
          <w:i w:val="0"/>
          <w:color w:val="1F6FEB"/>
          <w:sz w:val="22"/>
        </w:rPr>
        <w:t>⚠ INCOHÉRENCES À CORRIGER (218)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Worokhiya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Demba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Idrissa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Issa diarra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Maliba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Ndiaye senior Diarra a declaré que la branche d'activité de son père est Transport alors que le père lui-même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Abdoulaye diarra a declaré que la branche d'activité de sa mère est Commerce alors que la mère elle-même declare comme branche Sans emploi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28 personnes et la taille du ménage est de 27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Abdoulaye diarra diffère de celui donné par Abdoulaye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Adama diarra diffère de celui donné par Adama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Dieynaba traore diffère de celui donné par Dieynaba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Idrissa diarra diffère de celui donné par Idrissa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(Secondaire 1er cycle) au niveau de la section 1 de Issa diarra diffère de celui donné par Issa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(Supérieur) au niveau de la section 1 de Marietou traore diffère de celui donné par Marietou traore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Ndiaye diarra diffère de celui donné par Ndiaye diarra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probable!!! Vu l'âge (17 ans) de Oumar diarra ou l'année à laquelle Oumar diarra a fréquenté l'école pour la dernière fois (.) le dernier diplome de Oumar diarra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Oumou fofana diffère de celui donné par Oumou fofana lui-même qui affirme ne pas avoir frequenté l'école formelle.</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100 Sachets industriel de Petit de Café en poudre soluble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112 Sachets industriel de Petit de Lait en poudre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53000 FCFA Tous les 2 mois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65000 FCFA Tous les 2 mois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Worokhiya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Demba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Idrissa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Maliba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Ndiaye senior Diarra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Abdoulaye diarra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(12000 Fcfa) dépensé ou reçu en cadeau pour les cartes prépayées, les transferts de crédit et les abonnements de  Abdoulaye diarra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Abdoulaye diarra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Abdoulaye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Abdoulaye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Adama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drame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Adama drame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Alassana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Alassana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Amara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Bakhayokho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Awa drame jumelle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Awa drame jumelle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Demba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Demba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Dieynaba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Dieynaba traore , prière de renseignés toutes les questions liées à Dieynaba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diakhité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Fodé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Fodé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Ibrahima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Ibrahima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Idrissa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Idrissa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Issa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Issa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Kadiatou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Kadiatou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Mahamadou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Mahamadou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Mahamedy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Mahamedy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Maliba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Maliba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Marieme camara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Marietou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Marietou traore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Ndiaye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Ndiaye diarra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Ndiaye senior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Ndiaye senior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(2000 FCFA) pour l'année scolaire de Ndiaye senior Diarra qui fréquente 1ére année de Primaire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Oumar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Oumar diarra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(3000 FCFA) pour l'année scolaire de Oumar diarra qui fréquente 2ème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(1000 Fcfa) de Oumar diarra en 2ème année de Secondaire 2 Général est relativement faible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Oumou fofana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Oumou fofana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Worokhiya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Youssouf diarra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montant(75000 FCFA) des dépenses liées à l'accouchement de Dieynaba traore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Awa Bakhayokho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Mahamedy Diarra n'a pas cherché du travail au cours des 30 derniers jours est eleve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Worokhiya diarra n'a pas cherché du travail au cours des 30 derniers jours est étudiante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que Marietou traore ait exercé un emploi au cours des 12 derniers mois car il evolue ou a evolué dans Commerce.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Dieynaba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nombre d'heure (3 heures) que Marieme camara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pourquoi Worokhiya diarra n'a pas demandé de crédit auprès d'une institution financière au cours des 12 derniers mois est Ne travail pas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Lait pour bébé est pharmacie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Pâte d'arachide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(2250 Fcfa) de Riz local brisé en Sac (50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(700 Fcfa) de Arachides pilées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(maïs, tournesol, coco, lait de vache, etc.) consommée  par le ménage semble très élevé, prière de corriger ou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(166.6667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(600600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(675000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(1515600 Fcfa) pour Tabaski 2025/2026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ABDOULAYE DIARRA (1515600 Fcfa) de la fête de Tabaski 2025/2026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7 derniers jours de Cigarettes, Tabac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(4200 Fcfa) au cours de 7 derniers jours de Transport urbain/rural en moto-taxi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dans la maison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liquidité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Lavage de véhicules est Garage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(4000 Fcfa) au cours de 30 derniers jours de Lavage de véhicules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Par wave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30 derniers jours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 Fcfa) au cours de 30 derniers jours de Papier toilette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 Fcfa) au cours de 30 derniers jours de Allumettes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(8100 Fcfa) au cours de 30 derniers jours de Serviettes hygiéniques, couches jetables pour bébé,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Gasoil pour véhicule semble trop élevé.Veuillez,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(16000 Fcfa) au cours de 30 derniers jours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 Fcfa) au cours de 3 derniers mois de Briquet, allume gaz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(7500 Fcfa) pour Brosse à dents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(7500 Fcfa) au cours de 3 derniers mois de Brosse à dents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(17000 Fcfa) au cours de 6 derniers mois de Chaussures hommes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(20000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Chaussures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(30000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(50000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(100000 Fcfa) pour Tissus d'habillement: tissus pagne, tissu pagne du tisserand, tissu synthétique, etc.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(100000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(150000 Fcfa) pour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(150000 Fcfa) au cours de 6 derniers mois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(13000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(2500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ABDOULAYE DIARRA (70000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achété à 10000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2000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Dieynaba traore a 35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Fatoumata diakhité a 71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62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Ndiaye diarra a 41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Oumou fofana a 34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Worokhiya diarra a 28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Issa diarra a 37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diarra a 53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Adama diarra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diakhité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Maliba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Nombre d'heure (1 heures) que Dieynaba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Oumar diarra est trop jeune mais il a plus de 15 ans, prière de corriger ou confirmer.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Abdoulaye diarra est un Encaisseurs et assimilés qui travaille dans Etat/Collectivités locales et a declaré comme catégorie socioprofessionnelle Ouvrier ou employé non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Marieme camara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(6 litre) du produit Autres huiles alimentaires n.d.a.</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10.5 Kg taille unique de Sucre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Morceau (Portion) Moyen de Escargots de mer (yét),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Kg taille unique de Banane douce,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Kg taille unique de Viande de bœuf: filet, faux-filet,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42 Cube Moyen de Cube alimentaire (Maggi, Jumbo, ) et bouillon en poudre,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9 Kg taille unique de Autre Poisson frais ( thiarumbekh [mollette],etc),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