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EQ18_enq2_v2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SALIOU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AMIROU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YAYA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YAYA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MAMADOU YAYA DIALLO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MAMADOU YAYA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transformation de charbon n'a pas fonctionné tout le temps au cours des 12 derniers mois est a cause de la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revêtement du sol du logement est pierre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SALIOU DIALLO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YAYA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