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12-84-48-13</w:t>
      </w:r>
    </w:p>
    <w:p>
      <w:r>
        <w:rPr>
          <w:b w:val="0"/>
          <w:i w:val="0"/>
          <w:color w:val="64748B"/>
          <w:sz w:val="18"/>
        </w:rPr>
        <w:t>Enquêteur : EQ20_enq3_v2  ·  Équipe : EQ20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052101000088</w:t>
            </w:r>
          </w:p>
        </w:tc>
        <w:tc>
          <w:tcPr>
            <w:tcW w:type="dxa" w:w="3551"/>
            <w:shd w:fill="F8FAFC"/>
          </w:tcPr>
          <w:p>
            <w:r>
              <w:rPr>
                <w:b w:val="0"/>
                <w:i w:val="0"/>
                <w:color w:val="64748B"/>
                <w:sz w:val="14"/>
              </w:rPr>
              <w:t>MÉNAGE</w:t>
              <w:br/>
            </w:r>
            <w:r>
              <w:rPr>
                <w:b/>
                <w:i w:val="0"/>
                <w:color w:val="1F6FEB"/>
                <w:sz w:val="18"/>
              </w:rPr>
              <w:t>12-84-48-13</w:t>
            </w:r>
          </w:p>
        </w:tc>
        <w:tc>
          <w:tcPr>
            <w:tcW w:type="dxa" w:w="3551"/>
            <w:shd w:fill="F8FAFC"/>
          </w:tcPr>
          <w:p>
            <w:r>
              <w:rPr>
                <w:b w:val="0"/>
                <w:i w:val="0"/>
                <w:color w:val="64748B"/>
                <w:sz w:val="14"/>
              </w:rPr>
              <w:t>CHEF DE MÉNAGE</w:t>
              <w:br/>
            </w:r>
            <w:r>
              <w:rPr>
                <w:b/>
                <w:i w:val="0"/>
                <w:sz w:val="18"/>
              </w:rPr>
              <w:t>OULOUYMATOU SY</w:t>
            </w:r>
          </w:p>
        </w:tc>
      </w:tr>
      <w:tr>
        <w:tc>
          <w:tcPr>
            <w:tcW w:type="dxa" w:w="3551"/>
            <w:shd w:fill="F8FAFC"/>
          </w:tcPr>
          <w:p>
            <w:r>
              <w:rPr>
                <w:b w:val="0"/>
                <w:i w:val="0"/>
                <w:color w:val="64748B"/>
                <w:sz w:val="14"/>
              </w:rPr>
              <w:t>TÉLÉPHONE CM</w:t>
              <w:br/>
            </w:r>
            <w:r>
              <w:rPr>
                <w:b/>
                <w:i w:val="0"/>
                <w:sz w:val="18"/>
              </w:rPr>
              <w:t>77 720 94 97</w:t>
            </w:r>
          </w:p>
        </w:tc>
        <w:tc>
          <w:tcPr>
            <w:tcW w:type="dxa" w:w="3551"/>
            <w:shd w:fill="F8FAFC"/>
          </w:tcPr>
          <w:p>
            <w:r>
              <w:rPr>
                <w:b w:val="0"/>
                <w:i w:val="0"/>
                <w:color w:val="64748B"/>
                <w:sz w:val="14"/>
              </w:rPr>
              <w:t>LOCALISATION</w:t>
              <w:br/>
            </w:r>
            <w:r>
              <w:rPr>
                <w:b/>
                <w:i w:val="0"/>
                <w:sz w:val="18"/>
              </w:rPr>
              <w:t>à l'entré</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EQ20_enq3_v2  (203)</w:t>
            </w:r>
          </w:p>
        </w:tc>
        <w:tc>
          <w:tcPr>
            <w:tcW w:type="dxa" w:w="3551"/>
            <w:shd w:fill="F8FAFC"/>
          </w:tcPr>
          <w:p>
            <w:r>
              <w:rPr>
                <w:b w:val="0"/>
                <w:i w:val="0"/>
                <w:color w:val="64748B"/>
                <w:sz w:val="14"/>
              </w:rPr>
              <w:t>SUPERVISEUR</w:t>
              <w:br/>
            </w:r>
            <w:r>
              <w:rPr>
                <w:b/>
                <w:i w:val="0"/>
                <w:sz w:val="18"/>
              </w:rPr>
              <w:t>20</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(95)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AÏSSATOU CAMARA) , prière de renseigner toutes les questions liées à  AÏSSATOU CAMARA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IDRISSA CAMARA) , prière de renseigner toutes les questions liées à  IDRISSA CAMARA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OULEYMATOU LY) , prière de renseigner toutes les questions liées à  OULEYMATOU LY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9 personnes et la taille du ménage est de 8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gouvermentales paient les cotisations (Gouvernement, communauté, ONG ou organisation humanitaire).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AMINATA SY est âgé de 11 ans et fréquente 1ére année de Secondaire 1 (Moyen) Général , tandis qu'il a débuté l'école à l'âge de 6 ans.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s02q15, s02q08</w:t>
            </w:r>
          </w:p>
        </w:tc>
        <w:tc>
          <w:tcPr>
            <w:tcW w:type="dxa" w:w="1191"/>
          </w:tcPr>
          <w:p>
            <w:r>
              <w:rPr>
                <w:b w:val="0"/>
                <w:i w:val="0"/>
                <w:color w:val="64748B"/>
                <w:sz w:val="16"/>
              </w:rPr>
              <w:t>GT-CQ</w:t>
            </w:r>
          </w:p>
        </w:tc>
        <w:tc>
          <w:tcPr>
            <w:tcW w:type="dxa" w:w="4706"/>
          </w:tcPr>
          <w:p>
            <w:r>
              <w:rPr>
                <w:b w:val="0"/>
                <w:i w:val="0"/>
                <w:sz w:val="17"/>
              </w:rPr>
              <w:t>Veuillez vérifier les informations renseignées aux questions s02q15, s02q08 ainsi que l'âge de l'individu, et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(11 ans) de AMINATA SY ou l'année à laquelle AMINATA SY a fréquenté l'école pour la dernière fois (.) le dernier diplome de AMINATA SY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(100 kg), des quantités offertes (0 kg),  des quantités vendus (0 kg) et des quantités en stock (0 kg) depasse la quantité totale (2 kg) que le ménage a eu après la recolte de Maïs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( 5000 FCFA) payée de AMINATA SY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(35000 Fcfa) de AMINATA SY en 1ére année de Secondaire 1 (Moyen) Général est relativement élevé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cotisation (5000 Fcfa) de AMINATA SY en 1ére année de Secondaire 1 (Moyen) Général est relativement élevé par rapport aux autres frais de cotisation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AÏSSATOU NIANE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DIEYNABA AÏDARA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( 500 FCFA) payée de DIEYNABA AÏDARA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S'il s'agit d'achat de carburant, d'un abonnement ou dépense en &lt;teliman&gt;, d'une dépense en &lt;sotrama&gt; ou en &lt;taxi&gt; afin de se rendre à l'école, prière d'annuler ces dépenses dans cette section et de les renseignées au niveau de la section 9.</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(25500 Fcfa) de DIEYNABA AÏDARA en 3ème année de Primaire est relativement élevé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IDRISSA CAMARA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MAÏMOUNA CAMARA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OULEYMATOU LY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n'est pas renseignée pour NDEYE SY,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IDRISSA CAMARA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OULEYMATOU LY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IDRISSA CAMARA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AÏSSATOU CAMARA (5450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IDRISSA CAMARA (12750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MAÏMOUNA CAMARA (8500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Poivron frais en Pièce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Poisson séché Guedj Con en Morceau (Portion)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(400 Fcfa) de Riz local brisé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OULEYMATOU LY (2800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OULEYMATOU LY (7000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menuiserie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OULEYMATOU LY (5000 Fcfa) au cours de 30 derniers jours de Bois de chauffe ramassé/coupé (estimer la valeur)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OULEYMATOU LY (3200 Fcfa) au cours de 30 derniers jours de Gaz domestique 6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OULEYMATOU LY (500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OULEYMATOU LY (300000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OULEYMATOU LY (360000 Fcfa) au cours de 12 derniers mois de Achat d'un appareil électro-ménager: frigo, climatiseurs, réchaud, four, cuisinière, lave-linge, chauffe-eau, fer à repasser,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OULEYMATOU LY (8000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glace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glace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TAMBACOUNDA Urbain ont généralement comme principal matériau de construction le/la Ciment/Béton/Pierres de taille, mais celui du ménage de OULEYMATOU LY (Briques cuites)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TAMBACOUNDA Urbain ont généralement comme principal matériau du toit le/la Tôles, mais celui du ménage de OULEYMATOU LY (Tuile)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TAMBACOUNDA Urbain ont généralement comme principal matériau de revêtement du sol du logement le/la Ciment/Béton, mais celui du ménage de OULEYMATOU LY (Carreaux/Marbre) diffère de celui-ci.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Appareil TV a été achété à 400000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Appareil TV a été revendu à 200000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Matelas simple a été achété à 150000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envoyé/donné de l'argent dans la section 13a (Transfert reçu).</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parcelle  maïs selon les mesures GPS est de .a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parcelle  maïs, prière de renseignés toutes les questions liées à parcelle  maïs.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somme des quantité achetée et reçue en cadeau ou de don (10 Charretée) de Engrais organiques - déchets d'animaux est supérieur à la quantité totale utilisée (5 Charretée), prière de vérifier auprès de l'enquêté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(100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(2 kg) que le ménage a eu après la recolte de Maïs.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Maïs a été mis dans plusieurs parcelle alors faites la somme de ces quantités en 16c.16d et les repartir dans les questions (16d.02a,16d.03a, 16d.05d et 16d.13a ).</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Êtes-vous sûr que DIEYNABA AÏDARA qui fréquente 3ème année de Primaire a dépensé dans l'abonnements d'un bus scolaire?  Veuillez vérifier ce montant auprès du ménage ou confirmer.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AÏSSATOU CAMARA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branche d'activité de IDRISSA CAMARA est identique dans l'emploi principale et secondaire, prière de confirmer cette information avec le QG ou de corriger.</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OULEYMATOU LY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(3.5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bl>
    <w:p/>
    <w:p>
      <w:r>
        <w:rPr>
          <w:b/>
          <w:i w:val="0"/>
          <w:color w:val="1F6FEB"/>
          <w:sz w:val="22"/>
        </w:rPr>
        <w:t>💬 COMMENTAIRES SUPERVISEUR / ENQUÊTEUR (2)</w:t>
      </w:r>
    </w:p>
    <w:p>
      <w:pPr>
        <w:pStyle w:val="ListBullet"/>
      </w:pPr>
      <w:r>
        <w:rPr>
          <w:b w:val="0"/>
          <w:i w:val="0"/>
          <w:color w:val="64748B"/>
          <w:sz w:val="16"/>
        </w:rPr>
        <w:t xml:space="preserve">[2026-05-20 07:54:28] </w:t>
      </w:r>
      <w:r>
        <w:rPr>
          <w:b/>
          <w:i w:val="0"/>
          <w:color w:val="1F6FEB"/>
          <w:sz w:val="16"/>
        </w:rPr>
        <w:t xml:space="preserve">EQ20_enq3_v2 </w:t>
      </w:r>
      <w:r>
        <w:rPr>
          <w:b w:val="0"/>
          <w:i w:val="0"/>
          <w:color w:val="64748B"/>
          <w:sz w:val="16"/>
        </w:rPr>
        <w:t xml:space="preserve">sur s01q02 : </w:t>
      </w:r>
      <w:r>
        <w:rPr>
          <w:b w:val="0"/>
          <w:i w:val="0"/>
          <w:sz w:val="17"/>
        </w:rPr>
        <w:t>le nom du cm c’est Ly aulieu de Sy</w:t>
      </w:r>
    </w:p>
    <w:p>
      <w:pPr>
        <w:pStyle w:val="ListBullet"/>
      </w:pPr>
      <w:r>
        <w:rPr>
          <w:b w:val="0"/>
          <w:i w:val="0"/>
          <w:color w:val="64748B"/>
          <w:sz w:val="16"/>
        </w:rPr>
        <w:t xml:space="preserve">[2026-05-22 12:02:55] </w:t>
      </w:r>
      <w:r>
        <w:rPr>
          <w:b/>
          <w:i w:val="0"/>
          <w:color w:val="1F6FEB"/>
          <w:sz w:val="16"/>
        </w:rPr>
        <w:t xml:space="preserve">EQ20_enq3_v2 </w:t>
      </w:r>
      <w:r>
        <w:rPr>
          <w:b w:val="0"/>
          <w:i w:val="0"/>
          <w:color w:val="64748B"/>
          <w:sz w:val="16"/>
        </w:rPr>
        <w:t xml:space="preserve">sur s04q50 : </w:t>
      </w:r>
      <w:r>
        <w:rPr>
          <w:b w:val="0"/>
          <w:i w:val="0"/>
          <w:sz w:val="17"/>
        </w:rPr>
        <w:t>"elle reçoit son salaire par commission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