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03-09-93-47</w:t>
      </w:r>
    </w:p>
    <w:p>
      <w:r>
        <w:rPr>
          <w:b w:val="0"/>
          <w:i w:val="0"/>
          <w:color w:val="64748B"/>
          <w:sz w:val="18"/>
        </w:rPr>
        <w:t>Enquêteur : EQ22_sup_v2  ·  Équipe : EQ22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1,24101E+11</w:t>
            </w:r>
          </w:p>
        </w:tc>
        <w:tc>
          <w:tcPr>
            <w:tcW w:type="dxa" w:w="3551"/>
            <w:shd w:fill="F8FAFC"/>
          </w:tcPr>
          <w:p>
            <w:r>
              <w:rPr>
                <w:b w:val="0"/>
                <w:i w:val="0"/>
                <w:color w:val="64748B"/>
                <w:sz w:val="14"/>
              </w:rPr>
              <w:t>MÉNAGE</w:t>
              <w:br/>
            </w:r>
            <w:r>
              <w:rPr>
                <w:b/>
                <w:i w:val="0"/>
                <w:color w:val="1F6FEB"/>
                <w:sz w:val="18"/>
              </w:rPr>
              <w:t>03-09-93-47</w:t>
            </w:r>
          </w:p>
        </w:tc>
        <w:tc>
          <w:tcPr>
            <w:tcW w:type="dxa" w:w="3551"/>
            <w:shd w:fill="F8FAFC"/>
          </w:tcPr>
          <w:p>
            <w:r>
              <w:rPr>
                <w:b w:val="0"/>
                <w:i w:val="0"/>
                <w:color w:val="64748B"/>
                <w:sz w:val="14"/>
              </w:rPr>
              <w:t>CHEF DE MÉNAGE</w:t>
              <w:br/>
            </w:r>
            <w:r>
              <w:rPr>
                <w:b/>
                <w:i w:val="0"/>
                <w:sz w:val="18"/>
              </w:rPr>
              <w:t>ROKHYA DIOP</w:t>
            </w:r>
          </w:p>
        </w:tc>
      </w:tr>
      <w:tr>
        <w:tc>
          <w:tcPr>
            <w:tcW w:type="dxa" w:w="3551"/>
            <w:shd w:fill="F8FAFC"/>
          </w:tcPr>
          <w:p>
            <w:r>
              <w:rPr>
                <w:b w:val="0"/>
                <w:i w:val="0"/>
                <w:color w:val="64748B"/>
                <w:sz w:val="14"/>
              </w:rPr>
              <w:t>TÉLÉPHONE CM</w:t>
              <w:br/>
            </w:r>
            <w:r>
              <w:rPr>
                <w:b/>
                <w:i w:val="0"/>
                <w:sz w:val="18"/>
              </w:rPr>
              <w:t>77 487 37 12</w:t>
            </w:r>
          </w:p>
        </w:tc>
        <w:tc>
          <w:tcPr>
            <w:tcW w:type="dxa" w:w="3551"/>
            <w:shd w:fill="F8FAFC"/>
          </w:tcPr>
          <w:p>
            <w:r>
              <w:rPr>
                <w:b w:val="0"/>
                <w:i w:val="0"/>
                <w:color w:val="64748B"/>
                <w:sz w:val="14"/>
              </w:rPr>
              <w:t>LOCALISATION</w:t>
              <w:br/>
            </w:r>
            <w:r>
              <w:rPr>
                <w:b/>
                <w:i w:val="0"/>
                <w:sz w:val="18"/>
              </w:rPr>
              <w:t>TAIBA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EQ22_sup_v2  (221)</w:t>
            </w:r>
          </w:p>
        </w:tc>
        <w:tc>
          <w:tcPr>
            <w:tcW w:type="dxa" w:w="3551"/>
            <w:shd w:fill="F8FAFC"/>
          </w:tcPr>
          <w:p>
            <w:r>
              <w:rPr>
                <w:b w:val="0"/>
                <w:i w:val="0"/>
                <w:color w:val="64748B"/>
                <w:sz w:val="14"/>
              </w:rPr>
              <w:t>SUPERVISEUR</w:t>
              <w:br/>
            </w:r>
            <w:r>
              <w:rPr>
                <w:b/>
                <w:i w:val="0"/>
                <w:sz w:val="18"/>
              </w:rPr>
              <w:t>22</w:t>
            </w:r>
          </w:p>
        </w:tc>
        <w:tc>
          <w:tcPr>
            <w:tcW w:type="dxa" w:w="3551"/>
            <w:shd w:fill="F8FAFC"/>
          </w:tcPr>
          <w:p>
            <w:r>
              <w:rPr>
                <w:b w:val="0"/>
                <w:i w:val="0"/>
                <w:color w:val="64748B"/>
                <w:sz w:val="14"/>
              </w:rPr>
              <w:t>STATUT</w:t>
              <w:br/>
            </w:r>
            <w:r>
              <w:rPr>
                <w:b/>
                <w:i w:val="0"/>
                <w:sz w:val="18"/>
              </w:rPr>
              <w:t>1  ·  1ʳᵉ visite : 2026-05-21T13:40:42</w:t>
            </w:r>
          </w:p>
        </w:tc>
      </w:tr>
    </w:tbl>
    <w:p/>
    <w:p>
      <w:r>
        <w:rPr>
          <w:b/>
          <w:i w:val="0"/>
          <w:color w:val="1F6FEB"/>
          <w:sz w:val="22"/>
        </w:rPr>
        <w:t>⚠ INCOHÉRENCES À CORRIGER (145)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AÏDA KA a declaré que le secteur institutionnel de son père est Entreprise associative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AÏSSATOU KA 2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TIDIANE KA a declaré que la catégorie socioprofessionnelle de son père est Ouvrier ou employé qualifié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TIDIANE KA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ELHADJ DIOP KA a declaré que le secteur institutionnel de son père est Entreprise associative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ELHADJ KA a declaré que la catégorie socioprofessionnelle de son père est Ouvrier ou employé qualifié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ELHADJ KA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KA a declaré que la catégorie socioprofessionnelle de son père est Ouvrier ou employé qualifié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KA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YACINE KA a declaré que la catégorie socioprofessionnelle de son père est Ouvrier ou employé qualifié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YACINE KA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MODOU KA est trop jeune ou vielle pour avoir MODOU KA selon l'écart d'âge (13 ans) entre lui et sa mère, prière de revoir l'âge de MODOU KA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KA a declaré que le secteur institutionnel de son père est Entreprise associative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NAFI KA a declaré que la catégorie socioprofessionnelle de son père est Ouvrier ou employé qualifié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NAFI KA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YOUSSOU KA a declaré que le secteur institutionnel de son père est Entreprise associative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ABDOULAYE KA diffère de celui donné par ABDOULAYE KA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AWA SAKHO diffère de celui donné par AWA SAKHO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MOUHAMED KA est âgé de 12 ans et fréquente 1ére année de Secondaire 1 (Moyen) Général , tandis qu'il a débuté l'école à l'âge de 7 ans.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s02q15, s02q08</w:t>
            </w:r>
          </w:p>
        </w:tc>
        <w:tc>
          <w:tcPr>
            <w:tcW w:type="dxa" w:w="1191"/>
          </w:tcPr>
          <w:p>
            <w:r>
              <w:rPr>
                <w:b w:val="0"/>
                <w:i w:val="0"/>
                <w:color w:val="64748B"/>
                <w:sz w:val="16"/>
              </w:rPr>
              <w:t>GT-CQ</w:t>
            </w:r>
          </w:p>
        </w:tc>
        <w:tc>
          <w:tcPr>
            <w:tcW w:type="dxa" w:w="4706"/>
          </w:tcPr>
          <w:p>
            <w:r>
              <w:rPr>
                <w:b w:val="0"/>
                <w:i w:val="0"/>
                <w:sz w:val="17"/>
              </w:rPr>
              <w:t>Veuillez vérifier les informations renseignées aux questions s02q15, s02q08 ainsi que l'âge de l'individu, et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NDIAYA DIOP diffère de celui donné par NDIAYA DIOP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YOUSSOU KA fréquente 2ème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Incohérence! L'entreprise vente de omo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AÏDA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AÏSSATOU KA 2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 TIDIANE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ELHADJ DIOP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ELHADJ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YACINE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NAFI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YOUSSOU KA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KHADY YACINE KA , prière de renseignés toutes les questions liées à KHADY YACINE 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ABDOULAYE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ABDOULAYE 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SAKHO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AWA SAKHO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AWA SAKHO n'a pas fait des études dans une école formelle est trop agée pour apprendre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AÏDA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KA 1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KA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TIDIANE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ELHADJ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MOUHAMED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MOUHAMED KA qui fréquente 1ére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NAFI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NDIAYA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NDIAYA DIOP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NDIAYA DIOP n'a pas fait des études dans une école formelle est elle est la seconde epouse de Abdoulaye ka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ROKHYA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YOUSSOU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YOUSSOU KA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montant(16000 FCFA) des dépenses pour chaque visite prénatale de NDIAYA DIOP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montant(500 FCFA) des frais d'examens médicaux et des soins de KHADY YACINE KA semble trop faible ou élevé, veuillez revoir ce montant.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AÏSSATOU KA 2 fait elle trop jeune pour travailler pour subvenir principalement à ses besoins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ELHADJ KA fait trop jeune pour travailleur pour subvenir principalement à ses besoins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AWA SAKHO ait exercé un emploi au cours des 12 derniers mois car il evolue ou a evolué dans Arts et spectacles.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MOUHAMED KA fait ils s’occupe de ses etudes pour subvenir principalement à ses besoins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NAFI KA fait NAFI est fillette de 5 ans pour subvenir principalement à ses besoins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YOUSSOU KA fait il est un enfant ses parent s’occupe de lui pour subvenir principalement à ses besoins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AÏSSATOU KA 1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NDIAYA DIOP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ROKHYA DIOP (12600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ABDOULAYE KA (15300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AWA SAKHO (1500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AÏDA KA (1300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AÏSSATOU KA 1 (1350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AÏSSATOU KA 2 (1750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CHEIKH TIDIANE KA (1550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ELHADJ KA (1400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KHADY YACINE KA (1550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MODOU KA (11550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MOUHAMED KA (2650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NAFI KA (1400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NDIAYA DIOP (2250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ROKHYA DIOP (2200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YOUSSOU KA (1400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Poivre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1.5 Kg en taille unique de Arachides pilées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1.5 Kg en taille unique de Pâte d'arachide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14 Kg en taille unique de Mil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(1000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ROKHYA DIOP (338000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ROKHYA DIOP (21000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ROKHYA DIOP (4000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ROKHYA DIOP (45000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ROKHYA DIOP (2000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ROKHYA DIOP (30000 Fcfa) au cours de 12 derniers mois de Achat d'un vélo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ROKHYA DIOP (60000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s10q40</w:t>
            </w:r>
          </w:p>
        </w:tc>
        <w:tc>
          <w:tcPr>
            <w:tcW w:type="dxa" w:w="1191"/>
          </w:tcPr>
          <w:p>
            <w:r>
              <w:rPr>
                <w:b w:val="0"/>
                <w:i w:val="0"/>
                <w:color w:val="64748B"/>
                <w:sz w:val="16"/>
              </w:rPr>
              <w:t>GT-CQ</w:t>
            </w:r>
          </w:p>
        </w:tc>
        <w:tc>
          <w:tcPr>
            <w:tcW w:type="dxa" w:w="4706"/>
          </w:tcPr>
          <w:p>
            <w:r>
              <w:rPr>
                <w:b w:val="0"/>
                <w:i w:val="0"/>
                <w:sz w:val="17"/>
              </w:rPr>
              <w:t>Peu plausible! la valeur actuelle déclarée en s10q40 pour vente de omo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omo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vente de omo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vente de omo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vente de omo existe dit n'avoir pas fait la revente de marchandises achetées et revendues en état, aussi le montant obtenus sur la vente de produits transformés par l'entreprise  n'a reçu aucune somme sur les reventes (s10q46=0 &amp; s10q48=0 &amp; s10q50=0); alors s'agit-il de quelle entreprise ? L'entreprise vente de omo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omo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achété à 500000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revendu à 400000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Radio simple/Radiocassette a été revendu à 10000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revente de l'article  Tapis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AÏSSATOU KA 1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AÏSSATOU KA 1 a 36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ROKHYA DIOP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ROKHYA DIOP a 65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AWA SAKHO a 40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CHEIKH TIDIANE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ROKHYA DIOP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ABDOULAYE KA est un Employés administratifs non classés ailleurs qui travaille dans Entreprise Privée et a declaré comme catégorie socioprofessionnelle Ouvrier ou employé non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(4.5 litre) du produit Huile de palme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17.5 Kg taille unique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Boite (Autre que la boite/pot de tomate) Petit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[2026-05-23 20:59:36] </w:t>
      </w:r>
      <w:r>
        <w:rPr>
          <w:b/>
          <w:i w:val="0"/>
          <w:color w:val="1F6FEB"/>
          <w:sz w:val="16"/>
        </w:rPr>
        <w:t xml:space="preserve">EQ22_enq1_v2 </w:t>
      </w:r>
      <w:r>
        <w:rPr>
          <w:b w:val="0"/>
          <w:i w:val="0"/>
          <w:color w:val="64748B"/>
          <w:sz w:val="16"/>
        </w:rPr>
        <w:t xml:space="preserve">sur @@Completed : </w:t>
      </w:r>
      <w:r>
        <w:rPr>
          <w:b w:val="0"/>
          <w:i w:val="0"/>
          <w:sz w:val="17"/>
        </w:rPr>
        <w:t>rsa</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