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D'âne wade ignore son année de naissance mais declare l'âge qu'il avait à son dernier anniverssaireLa taille du ménage lors de l'enquête principale (3)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D'âne wade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D'âne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mouhamadane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D'âne wade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mouhamadane wade (2850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(2400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(7800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Cirage ordinaire en pâte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charretier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vendeuse de legume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vendeuse de legume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Mouhamadane wade, prière de reprendre la section agriculture du ménage Mouhamadane wade.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D'âne wade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