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79-52-43-55</w:t>
      </w:r>
    </w:p>
    <w:p>
      <w:r>
        <w:rPr>
          <w:b w:val="0"/>
          <w:i w:val="0"/>
          <w:color w:val="64748B"/>
          <w:sz w:val="18"/>
        </w:rPr>
        <w:t>Enquêteur : EQ23_sup_v2  ·  Équipe : EQ23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79-52-43-55</w:t>
            </w:r>
          </w:p>
        </w:tc>
        <w:tc>
          <w:tcPr>
            <w:tcW w:type="dxa" w:w="3551"/>
            <w:shd w:fill="F8FAFC"/>
          </w:tcPr>
          <w:p>
            <w:r>
              <w:rPr>
                <w:b w:val="0"/>
                <w:i w:val="0"/>
                <w:color w:val="64748B"/>
                <w:sz w:val="14"/>
              </w:rPr>
              <w:t>CHEF DE MÉNAGE</w:t>
              <w:br/>
            </w:r>
            <w:r>
              <w:rPr>
                <w:b/>
                <w:i w:val="0"/>
                <w:sz w:val="18"/>
              </w:rPr>
              <w:t>FARA SECK</w:t>
            </w:r>
          </w:p>
        </w:tc>
      </w:tr>
      <w:tr>
        <w:tc>
          <w:tcPr>
            <w:tcW w:type="dxa" w:w="3551"/>
            <w:shd w:fill="F8FAFC"/>
          </w:tcPr>
          <w:p>
            <w:r>
              <w:rPr>
                <w:b w:val="0"/>
                <w:i w:val="0"/>
                <w:color w:val="64748B"/>
                <w:sz w:val="14"/>
              </w:rPr>
              <w:t>TÉLÉPHONE CM</w:t>
              <w:br/>
            </w:r>
            <w:r>
              <w:rPr>
                <w:b/>
                <w:i w:val="0"/>
                <w:sz w:val="18"/>
              </w:rPr>
              <w:t>78 178 69 98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2026-05-19T18:01:35</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Fara Seck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thiore Niang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Balde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Rockya Ba ignore son année de naissance mais declare l'âge qu'il avait à son dernier anniverssaireLa taille du ménage lors de l'enquête principale (5) de ce ménage est inférieur à la taille du denombrement (6),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(0 kg),  des quantités vendus (300 kg) et des quantités en stock (5 kg) depasse la quantité totale (1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Amadou Balde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Rockya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Fara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Raby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Raby Dieng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Raby Dieng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Rockya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thiore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(51000 Fcfa) de thiore Niang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Fara Seck,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Fara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Fara Seck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Raby Dieng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Fara seck (26000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(250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(250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(2500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(3300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(900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(2500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(500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(7000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maçonnerie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fabrication de beignets et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beignets 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beignets 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construction le/la Ciment/Béton/Pierres de taille, mais celui du ménage de Fara seck (Pierres simples (Traditionnelles))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Fara seck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niébé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niébé, prière de renseignés toutes les questions liées à parcelle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 Kilogramme) de Semences d'arachide est supérieur à la quantité totale utilisée (40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138.4 FCFA par Kilogramme qui semble faible, prière de vérifier  le montant d'achat (34600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Mil est de 26250 FCFA qui semble élevé, prière de verifier le montant tiré de la vente (52500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(0 kg),  des quantités vendus (300 kg) et des quantités en stock (5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Raby Dieng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Fara Seck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thiore Niang a 53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Amadou Balde est Etudiant/Elève de la 4.21 mais Amadou Balde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Rockya Ba est Etudiant/Elève de la 4.21 mais Rockya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Fara Seck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(230000 FCFA) de Animaux de labour est inférieur aux prix de revente (240000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[2026-05-22 10:07:00] </w:t>
      </w:r>
      <w:r>
        <w:rPr>
          <w:b/>
          <w:i w:val="0"/>
          <w:color w:val="1F6FEB"/>
          <w:sz w:val="16"/>
        </w:rPr>
        <w:t xml:space="preserve">EQ23_enq2_v2 </w:t>
      </w:r>
      <w:r>
        <w:rPr>
          <w:b w:val="0"/>
          <w:i w:val="0"/>
          <w:color w:val="64748B"/>
          <w:sz w:val="16"/>
        </w:rPr>
        <w:t xml:space="preserve">sur s18aq01 : </w:t>
      </w:r>
      <w:r>
        <w:rPr>
          <w:b w:val="0"/>
          <w:i w:val="0"/>
          <w:sz w:val="17"/>
        </w:rPr>
        <w:t>x</w:t>
      </w:r>
    </w:p>
    <w:p>
      <w:pPr>
        <w:pStyle w:val="ListBullet"/>
      </w:pPr>
      <w:r>
        <w:rPr>
          <w:b w:val="0"/>
          <w:i w:val="0"/>
          <w:color w:val="64748B"/>
          <w:sz w:val="16"/>
        </w:rPr>
        <w:t xml:space="preserve">[2026-05-22 11:47:21] </w:t>
      </w:r>
      <w:r>
        <w:rPr>
          <w:b/>
          <w:i w:val="0"/>
          <w:color w:val="1F6FEB"/>
          <w:sz w:val="16"/>
        </w:rPr>
        <w:t xml:space="preserve">EQ23_enq2_v2 </w:t>
      </w:r>
      <w:r>
        <w:rPr>
          <w:b w:val="0"/>
          <w:i w:val="0"/>
          <w:color w:val="64748B"/>
          <w:sz w:val="16"/>
        </w:rPr>
        <w:t xml:space="preserve">sur @@Completed : </w:t>
      </w:r>
      <w:r>
        <w:rPr>
          <w:b w:val="0"/>
          <w:i w:val="0"/>
          <w:sz w:val="17"/>
        </w:rPr>
        <w:t>"les champs ne sont pas mesure "</w:t>
      </w:r>
    </w:p>
    <w:p>
      <w:pPr>
        <w:pStyle w:val="ListBullet"/>
      </w:pPr>
      <w:r>
        <w:rPr>
          <w:b w:val="0"/>
          <w:i w:val="0"/>
          <w:color w:val="64748B"/>
          <w:sz w:val="16"/>
        </w:rPr>
        <w:t xml:space="preserve">[2026-05-23 13:10:41] </w:t>
      </w:r>
      <w:r>
        <w:rPr>
          <w:b/>
          <w:i w:val="0"/>
          <w:color w:val="1F6FEB"/>
          <w:sz w:val="16"/>
        </w:rPr>
        <w:t xml:space="preserve">EQ23_sup_v2 </w:t>
      </w:r>
      <w:r>
        <w:rPr>
          <w:b w:val="0"/>
          <w:i w:val="0"/>
          <w:color w:val="64748B"/>
          <w:sz w:val="16"/>
        </w:rPr>
        <w:t xml:space="preserve">sur @@RejectedBySupervisor : </w:t>
      </w:r>
      <w:r>
        <w:rPr>
          <w:b w:val="0"/>
          <w:i w:val="0"/>
          <w:sz w:val="17"/>
        </w:rPr>
        <w:t>Question 10.02 la reponse est oui  0.27 la reponse c est  complet</w:t>
      </w:r>
    </w:p>
    <w:p>
      <w:pPr>
        <w:pStyle w:val="ListBullet"/>
      </w:pPr>
      <w:r>
        <w:rPr>
          <w:b w:val="0"/>
          <w:i w:val="0"/>
          <w:color w:val="64748B"/>
          <w:sz w:val="16"/>
        </w:rPr>
        <w:t xml:space="preserve">[2026-05-23 13:55:08]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14:09:14]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