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SALL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DIENG ignore son année de naissance mais declare l'âge qu'il avait à son dernier anniverssaireIncoherence! MAMADOU LAMINE DIENG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DIAW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DIENG ignore son année de naissance mais declare l'âge qu'il avait à son dernier anniverssaireIncoherence! MOR DIENG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CISSE ignore son année de naissance mais declare l'âge qu'il avait à son dernier anniverssaireIncoherence! MOUSSA CISSE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DIOP ignore son année de naissance mais declare l'âge qu'il avait à son dernier anniverssaireAvertissement!!! MOUSSA DIOP a 75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DIOP 2 ignore son année de naissance mais declare l'âge qu'il avait à son dernier anniverssaireLa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LAMINE DIENG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DIAW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MOR DIENG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CISSE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DIOP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MOUSSA DIOP 2 )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DIOP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Mayonnaise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Poivron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(83.33334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SALL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(3.24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