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( 17000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(26000 Fcfa) de AISSATOU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