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GUEDJI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anniverssaireIncoherence! CHEIKH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DIONE2 ignore son année de naissance mais declare l'âge qu'il avait à son dernier anniverssaireIncoherence! DABA DIONE2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DIONE ignore son année de naissance mais declare l'âge qu'il avait à son dernier anniverssaireIncoherence! DIOULDE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anniverssaireIncoherence! FATOU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SANOU DIONE ignore son année de naissance mais declare l'âge qu'il avait à son dernier anniverssaireIncoherence! SANOU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DIONE ignore son année de naissance mais declare l'âge qu'il avait à son dernier anniverssaireIncoherence! SEYNABOU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TENNING DIOUF2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DIONE2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DIONE2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SANOU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SANOU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SEYNABOU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TENNING DIOUF2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GUEDJI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MODY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SANOU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SOKHNA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TENNING DIOUF2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YANDE DIONE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