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DIEGANE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CODOU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DIB DIONE ignore son année de naissance mais declare l'âge qu'il avait à son dernier anniverssaireLa taille du ménage lors de l'enquête principale (6)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CODOU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DIB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DIEGANE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LATYR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NDEYE DIB DIONE,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NDEYE FATOU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DABA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DIEGANE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(17000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5010.64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