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54-93-65-93</w:t>
      </w:r>
    </w:p>
    <w:p>
      <w:r>
        <w:rPr>
          <w:b w:val="0"/>
          <w:i w:val="0"/>
          <w:color w:val="64748B"/>
          <w:sz w:val="18"/>
        </w:rPr>
        <w:t>Enquêteur : EQ32_sup_v2  ·  Équipe : EQ32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1,41102E+11</w:t>
            </w:r>
          </w:p>
        </w:tc>
        <w:tc>
          <w:tcPr>
            <w:tcW w:type="dxa" w:w="3551"/>
            <w:shd w:fill="F8FAFC"/>
          </w:tcPr>
          <w:p>
            <w:r>
              <w:rPr>
                <w:b w:val="0"/>
                <w:i w:val="0"/>
                <w:color w:val="64748B"/>
                <w:sz w:val="14"/>
              </w:rPr>
              <w:t>MÉNAGE</w:t>
              <w:br/>
            </w:r>
            <w:r>
              <w:rPr>
                <w:b/>
                <w:i w:val="0"/>
                <w:color w:val="1F6FEB"/>
                <w:sz w:val="18"/>
              </w:rPr>
              <w:t>54-93-65-93</w:t>
            </w:r>
          </w:p>
        </w:tc>
        <w:tc>
          <w:tcPr>
            <w:tcW w:type="dxa" w:w="3551"/>
            <w:shd w:fill="F8FAFC"/>
          </w:tcPr>
          <w:p>
            <w:r>
              <w:rPr>
                <w:b w:val="0"/>
                <w:i w:val="0"/>
                <w:color w:val="64748B"/>
                <w:sz w:val="14"/>
              </w:rPr>
              <w:t>CHEF DE MÉNAGE</w:t>
              <w:br/>
            </w:r>
            <w:r>
              <w:rPr>
                <w:b/>
                <w:i w:val="0"/>
                <w:sz w:val="18"/>
              </w:rPr>
              <w:t>MADICOYE DJITTE</w:t>
            </w:r>
          </w:p>
        </w:tc>
      </w:tr>
      <w:tr>
        <w:tc>
          <w:tcPr>
            <w:tcW w:type="dxa" w:w="3551"/>
            <w:shd w:fill="F8FAFC"/>
          </w:tcPr>
          <w:p>
            <w:r>
              <w:rPr>
                <w:b w:val="0"/>
                <w:i w:val="0"/>
                <w:color w:val="64748B"/>
                <w:sz w:val="14"/>
              </w:rPr>
              <w:t>TÉLÉPHONE CM</w:t>
              <w:br/>
            </w:r>
            <w:r>
              <w:rPr>
                <w:b/>
                <w:i w:val="0"/>
                <w:sz w:val="18"/>
              </w:rPr>
              <w:t>77 658 95 08</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(321)</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2026-05-21T17:21:18</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Boubacar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Fatoumata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Massane Djitte a declaré que la catégorie socioprofessionnelle de sa mère est Cadre moyen/agent de maîtrise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Penda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Sire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son père a un niveau Secondaire 1er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declaré que le secteur institutionnel de son père est Entreprise publique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Yacine Djitte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Yamadou Djitte a declaré que le secteur institutionnel de son père est Entreprise individuelle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Fatoumata Djitte ou l'année à laquelle Fatoumata Djitte a fréquenté l'école pour la dernière fois (.) le dernier diplome de Fatoumata Djitte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Massane Djitte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Madicoye Djitte a comme secteur institutionel Etat/Collectivité locale ou Entreprise Publique/Parapublique et dit n'avoir pas un bulletin de salaire,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Boubacar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Fatoumata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Massane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Penda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Sire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Yamadou Djitte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Aminata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Fatoumata Djitte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Ibrahima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Ibrahima Djitte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Madicoye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Massane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Massane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Massane Djitte qui fréquente 4ème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Penda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Penda Djitte qui fréquente 4ème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Yacine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Yacine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Yamadou Djitte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Yamadou Djitte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Yamadou Djitte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Aminata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branche d'activité de Madicoye Djitte,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s04q40</w:t>
            </w:r>
          </w:p>
        </w:tc>
        <w:tc>
          <w:tcPr>
            <w:tcW w:type="dxa" w:w="1191"/>
          </w:tcPr>
          <w:p>
            <w:r>
              <w:rPr>
                <w:b w:val="0"/>
                <w:i w:val="0"/>
                <w:color w:val="64748B"/>
                <w:sz w:val="16"/>
              </w:rPr>
              <w:t>Natif SuSo</w:t>
            </w:r>
          </w:p>
        </w:tc>
        <w:tc>
          <w:tcPr>
            <w:tcW w:type="dxa" w:w="4706"/>
          </w:tcPr>
          <w:p>
            <w:r>
              <w:rPr>
                <w:b w:val="0"/>
                <w:i w:val="0"/>
                <w:sz w:val="17"/>
              </w:rPr>
              <w:t>Erreur de coherence! Si c'est le privé ou l'Etat/programme qui finance l'assurance maladie alors le bénéficiaire a droit à une prise en charge particulière.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s04q50, s04q37</w:t>
            </w:r>
          </w:p>
        </w:tc>
        <w:tc>
          <w:tcPr>
            <w:tcW w:type="dxa" w:w="1191"/>
          </w:tcPr>
          <w:p>
            <w:r>
              <w:rPr>
                <w:b w:val="0"/>
                <w:i w:val="0"/>
                <w:color w:val="64748B"/>
                <w:sz w:val="16"/>
              </w:rPr>
              <w:t>Natif SuSo</w:t>
            </w:r>
          </w:p>
        </w:tc>
        <w:tc>
          <w:tcPr>
            <w:tcW w:type="dxa" w:w="4706"/>
          </w:tcPr>
          <w:p>
            <w:r>
              <w:rPr>
                <w:b w:val="0"/>
                <w:i w:val="0"/>
                <w:sz w:val="17"/>
              </w:rPr>
              <w:t>Attention! %rostertitle% a pour employeur %s04q37%. il est moins probable qu'il n'ai pas de bulletin de salaire. Veuillez vérifier.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Penda Djitte (6100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Poisson frais wass est Tefess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Moutarde en Sachets industriel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(187.5 Fcfa) de Riz importé entier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(3900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MADICOYE DJITTE (3500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quantité de fumure appliquée dans la parcelle Parcelle de riz 1 est de 140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salaire d'un homme de 15ans et plus ayant travaillé sur la parcelle Parcelle de riz 1 par jours au moment de la période d'entretien du sol (sarclage, etc.) est de 250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Pour la parcelle Parcelle de riz 1 la quantité estimée (2 Kg) est incorrecte (Exemple : si le ménage a eu 10 sacs de 100kg = 10*100=1000kg), prière de corriger merci.</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Ibrahima Djitte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Massane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Yamadou Djitte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Aminata Djitte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parcelle a comme nom (Parcelle de riz 1)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