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57-95-34-25</w:t>
      </w:r>
    </w:p>
    <w:p>
      <w:r>
        <w:rPr>
          <w:b w:val="0"/>
          <w:i w:val="0"/>
          <w:color w:val="64748B"/>
          <w:sz w:val="18"/>
        </w:rPr>
        <w:t>Enquêteur : EQ35_sup_v2  ·  Équipe : EQ35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21204020046</w:t>
            </w:r>
          </w:p>
        </w:tc>
        <w:tc>
          <w:tcPr>
            <w:tcW w:type="dxa" w:w="3551"/>
            <w:shd w:fill="F8FAFC"/>
          </w:tcPr>
          <w:p>
            <w:r>
              <w:rPr>
                <w:b w:val="0"/>
                <w:i w:val="0"/>
                <w:color w:val="64748B"/>
                <w:sz w:val="14"/>
              </w:rPr>
              <w:t>MÉNAGE</w:t>
              <w:br/>
            </w:r>
            <w:r>
              <w:rPr>
                <w:b/>
                <w:i w:val="0"/>
                <w:color w:val="1F6FEB"/>
                <w:sz w:val="18"/>
              </w:rPr>
              <w:t>57-95-34-25</w:t>
            </w:r>
          </w:p>
        </w:tc>
        <w:tc>
          <w:tcPr>
            <w:tcW w:type="dxa" w:w="3551"/>
            <w:shd w:fill="F8FAFC"/>
          </w:tcPr>
          <w:p>
            <w:r>
              <w:rPr>
                <w:b w:val="0"/>
                <w:i w:val="0"/>
                <w:color w:val="64748B"/>
                <w:sz w:val="14"/>
              </w:rPr>
              <w:t>CHEF DE MÉNAGE</w:t>
              <w:br/>
            </w:r>
            <w:r>
              <w:rPr>
                <w:b/>
                <w:i w:val="0"/>
                <w:sz w:val="18"/>
              </w:rPr>
              <w:t>BOUBACAR DEMBA</w:t>
            </w:r>
          </w:p>
        </w:tc>
      </w:tr>
      <w:tr>
        <w:tc>
          <w:tcPr>
            <w:tcW w:type="dxa" w:w="3551"/>
            <w:shd w:fill="F8FAFC"/>
          </w:tcPr>
          <w:p>
            <w:r>
              <w:rPr>
                <w:b w:val="0"/>
                <w:i w:val="0"/>
                <w:color w:val="64748B"/>
                <w:sz w:val="14"/>
              </w:rPr>
              <w:t>TÉLÉPHONE CM</w:t>
              <w:br/>
            </w:r>
            <w:r>
              <w:rPr>
                <w:b/>
                <w:i w:val="0"/>
                <w:sz w:val="18"/>
              </w:rPr>
              <w:t>77 769 73 30</w:t>
            </w:r>
          </w:p>
        </w:tc>
        <w:tc>
          <w:tcPr>
            <w:tcW w:type="dxa" w:w="3551"/>
            <w:shd w:fill="F8FAFC"/>
          </w:tcPr>
          <w:p>
            <w:r>
              <w:rPr>
                <w:b w:val="0"/>
                <w:i w:val="0"/>
                <w:color w:val="64748B"/>
                <w:sz w:val="14"/>
              </w:rPr>
              <w:t>LOCALISATION</w:t>
              <w:br/>
            </w:r>
            <w:r>
              <w:rPr>
                <w:b/>
                <w:i w:val="0"/>
                <w:sz w:val="18"/>
              </w:rPr>
              <w:t>ALBADAR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(352)</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2026-05-23T16:01:00</w:t>
            </w:r>
          </w:p>
        </w:tc>
      </w:tr>
    </w:tbl>
    <w:p/>
    <w:p>
      <w:r>
        <w:rPr>
          <w:b/>
          <w:i w:val="0"/>
          <w:color w:val="1F6FEB"/>
          <w:sz w:val="22"/>
        </w:rPr>
        <w:t>⚠ INCOHÉRENCES À CORRIGER (80)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DEMBA a declaré que la catégorie socioprofessionnelle de son père est  Patron/Employeur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DEMBA a declaré que la catégorie socioprofessionnelle de son père est  Patron/Employeur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ÐIENABA SAMBOU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4 personnes et la taille du ménage est de 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d'eau est de 200 FCFA Tous les 2 mois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de revente de Autre (à préciser)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DEMBA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DEMBA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ÐIENABA SAMBOU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DIENABA BADJI bénéficié de cette formation est alphabétisation en langue diola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BOUBACAR DEMBA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DEMBA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( 5500 FCFA) payée de MARIAMA DEMBA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RAMATOULAYE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RAMATOULAYE SIDIBE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ÐIENABA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ÐIENABA SAMBOU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montant(250000 FCFA) des dépenses liées à l'accouchement de DIENABA BADJI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montant(15715 FCFA) des dépenses pour chaque visite prénatale de DIENABA BADJI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BOUBACAR DEMBA est de 0, il ne doit pas être égal à 0.</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revenu de BOUBACAR DEMBA.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BOUBACAR DEMBA (3000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Cigarettes, Tabac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DEMBA (400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DEMBA (3000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DEMBA (2000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DEMBA (10000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DEMBA (2000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DEMBA (7000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évacue excréments dans si c est rempli on ouvre un autre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achété à 350000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revendu à 300000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d’arachide selon l'exploitant est de 50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 d’arachide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12000 FCFA qui semble élevé, prière de verifier le montant tiré de la vente (12000 FCFA) de Arachide auprès de l'enquêté ou confirmer.</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produit(Ditakh)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produit(Madd)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produit(Nébédaye)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BOUBACAR DEMBA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Tres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12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13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BOUBACAR DEMBA a comme taille 6 personnes dont ils vivent à ZIGUINCHOR Rural et aucune d'entre ne possède une entreprise non agricole, prière de revoir cette partie de la section 10 de ce menage.</w:t>
            </w:r>
          </w:p>
        </w:tc>
      </w:tr>
    </w:tbl>
    <w:p/>
    <w:p>
      <w:r>
        <w:rPr>
          <w:b/>
          <w:i w:val="0"/>
          <w:color w:val="1F6FEB"/>
          <w:sz w:val="22"/>
        </w:rPr>
        <w:t>💬 COMMENTAIRES SUPERVISEUR / ENQUÊTEUR (1)</w:t>
      </w:r>
    </w:p>
    <w:p>
      <w:pPr>
        <w:pStyle w:val="ListBullet"/>
      </w:pPr>
      <w:r>
        <w:rPr>
          <w:b w:val="0"/>
          <w:i w:val="0"/>
          <w:color w:val="64748B"/>
          <w:sz w:val="16"/>
        </w:rPr>
        <w:t xml:space="preserve">[2026-05-20 19:31:56] </w:t>
      </w:r>
      <w:r>
        <w:rPr>
          <w:b/>
          <w:i w:val="0"/>
          <w:color w:val="1F6FEB"/>
          <w:sz w:val="16"/>
        </w:rPr>
        <w:t xml:space="preserve">EQ35_enq2_v2 </w:t>
      </w:r>
      <w:r>
        <w:rPr>
          <w:b w:val="0"/>
          <w:i w:val="0"/>
          <w:color w:val="64748B"/>
          <w:sz w:val="16"/>
        </w:rPr>
        <w:t xml:space="preserve">sur s18cq03 : </w:t>
      </w:r>
      <w:r>
        <w:rPr>
          <w:b w:val="0"/>
          <w:i w:val="0"/>
          <w:sz w:val="17"/>
        </w:rPr>
        <w:t>on peut calculer où estimer ce qu on consomme en mangue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