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34-16-40-78</w:t>
      </w:r>
    </w:p>
    <w:p>
      <w:r>
        <w:rPr>
          <w:b w:val="0"/>
          <w:i w:val="0"/>
          <w:color w:val="64748B"/>
          <w:sz w:val="18"/>
        </w:rPr>
        <w:t>Enquêteur : EQ7_sup_v2  ·  Équipe : EQ7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34-16-40-78</w:t>
            </w:r>
          </w:p>
        </w:tc>
        <w:tc>
          <w:tcPr>
            <w:tcW w:type="dxa" w:w="3551"/>
            <w:shd w:fill="F8FAFC"/>
          </w:tcPr>
          <w:p>
            <w:r>
              <w:rPr>
                <w:b w:val="0"/>
                <w:i w:val="0"/>
                <w:color w:val="64748B"/>
                <w:sz w:val="14"/>
              </w:rPr>
              <w:t>CHEF DE MÉNAGE</w:t>
              <w:br/>
            </w:r>
            <w:r>
              <w:rPr>
                <w:b/>
                <w:i w:val="0"/>
                <w:sz w:val="18"/>
              </w:rPr>
              <w:t>MAME CHEIKH IBRAHIMA MBAYE</w:t>
            </w:r>
          </w:p>
        </w:tc>
      </w:tr>
      <w:tr>
        <w:tc>
          <w:tcPr>
            <w:tcW w:type="dxa" w:w="3551"/>
            <w:shd w:fill="F8FAFC"/>
          </w:tcPr>
          <w:p>
            <w:r>
              <w:rPr>
                <w:b w:val="0"/>
                <w:i w:val="0"/>
                <w:color w:val="64748B"/>
                <w:sz w:val="14"/>
              </w:rPr>
              <w:t>TÉLÉPHONE CM</w:t>
              <w:br/>
            </w:r>
            <w:r>
              <w:rPr>
                <w:b/>
                <w:i w:val="0"/>
                <w:sz w:val="18"/>
              </w:rPr>
              <w:t>77 780 65 22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