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niang fille du CM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alssane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cheikh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ndaté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fille du CM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ndaté niang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( 1200 FCFA) payée de ndaté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Ramata niang fille du CM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alssane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niang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montant(128000 FCFA) des dépenses pour chaque visite prénatale de fatou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niang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NIANG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niang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(111500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(52500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(716000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(6700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IBRAHIMA NIANG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niang fréquente 2ème année de Primaire mais ne sait pas écrire, prière de vérifier auprès de awa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