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21-50-96-27</w:t>
      </w:r>
    </w:p>
    <w:p>
      <w:r>
        <w:rPr>
          <w:b w:val="0"/>
          <w:i w:val="0"/>
          <w:color w:val="64748B"/>
          <w:sz w:val="18"/>
        </w:rPr>
        <w:t>Enquêteur : EQ11_enq1_v2  ·  Équipe : EQ11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83202020017</w:t>
            </w:r>
          </w:p>
        </w:tc>
        <w:tc>
          <w:tcPr>
            <w:tcW w:type="dxa" w:w="3551"/>
            <w:shd w:fill="F8FAFC"/>
          </w:tcPr>
          <w:p>
            <w:r>
              <w:rPr>
                <w:b w:val="0"/>
                <w:i w:val="0"/>
                <w:color w:val="64748B"/>
                <w:sz w:val="14"/>
              </w:rPr>
              <w:t>MÉNAGE</w:t>
              <w:br/>
            </w:r>
            <w:r>
              <w:rPr>
                <w:b/>
                <w:i w:val="0"/>
                <w:color w:val="1F6FEB"/>
                <w:sz w:val="18"/>
              </w:rPr>
              <w:t>21-50-96-27</w:t>
            </w:r>
          </w:p>
        </w:tc>
        <w:tc>
          <w:tcPr>
            <w:tcW w:type="dxa" w:w="3551"/>
            <w:shd w:fill="F8FAFC"/>
          </w:tcPr>
          <w:p>
            <w:r>
              <w:rPr>
                <w:b w:val="0"/>
                <w:i w:val="0"/>
                <w:color w:val="64748B"/>
                <w:sz w:val="14"/>
              </w:rPr>
              <w:t>CHEF DE MÉNAGE</w:t>
              <w:br/>
            </w:r>
            <w:r>
              <w:rPr>
                <w:b/>
                <w:i w:val="0"/>
                <w:sz w:val="18"/>
              </w:rPr>
              <w:t>BALLA SOW</w:t>
            </w:r>
          </w:p>
        </w:tc>
      </w:tr>
      <w:tr>
        <w:tc>
          <w:tcPr>
            <w:tcW w:type="dxa" w:w="3551"/>
            <w:shd w:fill="F8FAFC"/>
          </w:tcPr>
          <w:p>
            <w:r>
              <w:rPr>
                <w:b w:val="0"/>
                <w:i w:val="0"/>
                <w:color w:val="64748B"/>
                <w:sz w:val="14"/>
              </w:rPr>
              <w:t>TÉLÉPHONE CM</w:t>
              <w:br/>
            </w:r>
            <w:r>
              <w:rPr>
                <w:b/>
                <w:i w:val="0"/>
                <w:sz w:val="18"/>
              </w:rPr>
              <w:t>77 948 18 19</w:t>
            </w:r>
          </w:p>
        </w:tc>
        <w:tc>
          <w:tcPr>
            <w:tcW w:type="dxa" w:w="3551"/>
            <w:shd w:fill="F8FAFC"/>
          </w:tcPr>
          <w:p>
            <w:r>
              <w:rPr>
                <w:b w:val="0"/>
                <w:i w:val="0"/>
                <w:color w:val="64748B"/>
                <w:sz w:val="14"/>
              </w:rPr>
              <w:t>LOCALISATION</w:t>
              <w:br/>
            </w:r>
            <w:r>
              <w:rPr>
                <w:b/>
                <w:i w:val="0"/>
                <w:sz w:val="18"/>
              </w:rPr>
              <w:t>KEUR YORO TACKO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EQ11_enq1_v2  (111)</w:t>
            </w:r>
          </w:p>
        </w:tc>
        <w:tc>
          <w:tcPr>
            <w:tcW w:type="dxa" w:w="3551"/>
            <w:shd w:fill="F8FAFC"/>
          </w:tcPr>
          <w:p>
            <w:r>
              <w:rPr>
                <w:b w:val="0"/>
                <w:i w:val="0"/>
                <w:color w:val="64748B"/>
                <w:sz w:val="14"/>
              </w:rPr>
              <w:t>SUPERVISEUR</w:t>
              <w:br/>
            </w:r>
            <w:r>
              <w:rPr>
                <w:b/>
                <w:i w:val="0"/>
                <w:sz w:val="18"/>
              </w:rPr>
              <w:t>11</w:t>
            </w:r>
          </w:p>
        </w:tc>
        <w:tc>
          <w:tcPr>
            <w:tcW w:type="dxa" w:w="3551"/>
            <w:shd w:fill="F8FAFC"/>
          </w:tcPr>
          <w:p>
            <w:r>
              <w:rPr>
                <w:b w:val="0"/>
                <w:i w:val="0"/>
                <w:color w:val="64748B"/>
                <w:sz w:val="14"/>
              </w:rPr>
              <w:t>STATUT</w:t>
              <w:br/>
            </w:r>
            <w:r>
              <w:rPr>
                <w:b/>
                <w:i w:val="0"/>
                <w:sz w:val="18"/>
              </w:rPr>
              <w:t>1  ·  1ʳᵉ visite : 2026-06-05T12:30:16</w:t>
            </w:r>
          </w:p>
        </w:tc>
      </w:tr>
    </w:tbl>
    <w:p/>
    <w:p>
      <w:r>
        <w:rPr>
          <w:b/>
          <w:i w:val="0"/>
          <w:color w:val="1F6FEB"/>
          <w:sz w:val="22"/>
        </w:rPr>
        <w:t>⚠ INCOHÉRENCES À CORRIGER (215)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DJIAMILE SOW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MAMA SOW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NDIEME SOW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BALLA SOW diffère de celui donné par BALLA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NDIEME SOW diffère de celui donné par NDIEME SOW lui-même qui affirme ne pas avoir frequenté l'école formelle.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DJIAMILE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(6),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BALLA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NDIEME SOW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BALLA SOW ), prière de renseignés toutes les questions liées à ( BALLA SOW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MAMA SOW utilise pour se protéger des piqûres de moustiques en dehors de la moustiquaire est encens,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NDIEME SOW utilise pour se protéger des piqûres de moustiques en dehors de la moustiquaire est encens,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DJIAMILE SOW a eu est crise d'épilepsi,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NDIEME SOW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BALLA SOW ), prière de renseignés toutes les questions liées à ( BALLA SOW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s01q39, s01q40, s01q43, s02q04, s02q15, s03q52, s04q30__1, s04q30__2</w:t>
            </w:r>
          </w:p>
        </w:tc>
        <w:tc>
          <w:tcPr>
            <w:tcW w:type="dxa" w:w="1191"/>
          </w:tcPr>
          <w:p>
            <w:r>
              <w:rPr>
                <w:b w:val="0"/>
                <w:i w:val="0"/>
                <w:color w:val="64748B"/>
                <w:sz w:val="16"/>
              </w:rPr>
              <w:t>GT-CQ</w:t>
            </w:r>
          </w:p>
        </w:tc>
        <w:tc>
          <w:tcPr>
            <w:tcW w:type="dxa" w:w="4706"/>
          </w:tcPr>
          <w:p>
            <w:r>
              <w:rPr>
                <w:b w:val="0"/>
                <w:i w:val="0"/>
                <w:sz w:val="17"/>
              </w:rPr>
              <w:t>Nombre d'heures par jour que NDIEME SOW consacre habituellement à l'emploi est egale à 0 et le Nombre de jours par mois consacré habituellement à l'emploi est différent de 0, veuillez revoir s'il vous plait.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NDIEME SOW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NDIEME SOW ), prière de renseignés toutes les questions liées à ( NDIEME SOW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s04q49</w:t>
            </w:r>
          </w:p>
        </w:tc>
        <w:tc>
          <w:tcPr>
            <w:tcW w:type="dxa" w:w="1191"/>
          </w:tcPr>
          <w:p>
            <w:r>
              <w:rPr>
                <w:b w:val="0"/>
                <w:i w:val="0"/>
                <w:color w:val="64748B"/>
                <w:sz w:val="16"/>
              </w:rPr>
              <w:t>Natif SuSo</w:t>
            </w:r>
          </w:p>
        </w:tc>
        <w:tc>
          <w:tcPr>
            <w:tcW w:type="dxa" w:w="4706"/>
          </w:tcPr>
          <w:p>
            <w:r>
              <w:rPr>
                <w:b w:val="0"/>
                <w:i w:val="0"/>
                <w:sz w:val="17"/>
              </w:rPr>
              <w:t>INCOHERENCE: Vous avez indiqué tantôt que le répondant bénéficie d'avantages. Or, ici, vous indiquez que la valeur est de 0 %monnaie%.</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BALLA SOW , prière de renseignés toutes les questions liées à ( BALLA SOW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BALLA SOW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BALLA SOW ), prière de renseignés toutes les questions liées à ( BALLA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BALLA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BALLA SOW ), prière de renseignés toutes les questions liées à ( BALLA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DJIAMILE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DJIAMILE SOW ), prière de renseignés toutes les questions liées à ( DJIAMILE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MAMA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 SOW ), prière de renseignés toutes les questions liées à ( MAMA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NDIEME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NDIEME SOW ), prière de renseignés toutes les questions liées à ( NDIEME SOW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BALLA SOW (2000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forêt.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BALLA SOW (2500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Masque facial jetable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BALLA SOW (200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(250 Fcfa) pour Pâte dentifrice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BALLA SOW (30000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BALLA SOW (450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Chaussures femmes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Chaussures hommes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Frais de confection et de réparation de vêtements femme: robe, pantalon, jupe, ensemble, réparation, location,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Sous-vêtements femme (15 ans et plus): slip, jupon, tee shirt,soutien gorge, collant,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Sous-vêtements homme (15 ans et plus): slip, chaussettes, tee shirt et maillot de corps,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Tissus d'habillement: tissus pagne, tissu pagne du tisserand, tissu synthétique,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Vêtements femmes (15 ans et plus): robe, jupe, pantalon, ensemble,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Vêtements hommes (15 ans et plus): chemise, pantalon, veste, ensemble, vêtements de travail,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BALLA SOW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Le type de logement du ménage doit être renseigné, prière de renseignerIl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Aspirateur, prière de renseignés toutes les questions liées à Aspirateur.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Camescope/Caméra Vidéo, prière de renseignés toutes les questions liées à Camescope/Caméra Vidéo.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Chaîne Hi Fi, prière de renseignés toutes les questions liées à Chaîne Hi Fi.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Four à micro-onde ou électrique, prière de renseignés toutes les questions liées à Four à micro-onde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Fusils de chasse, prière de renseignés toutes les questions liées à Fusils de chasse.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Groupe électrogène, prière de renseignés toutes les questions liées à Groupe électrogène.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Guitare, prière de renseignés toutes les questions liées à Guitare.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Imprimante/Fax, prière de renseignés toutes les questions liées à Imprimante/Fax.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Lave-linge, sèche linge, prière de renseignés toutes les questions liées à Lave-linge, sèche linge.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Magnétoscope/CD/DVD, prière de renseignés toutes les questions liées à Magnétoscope/CD/DVD.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Piano et autre appareil de musique, prière de renseignés toutes les questions liées à Piano et autre appareil de musique.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Robot de cuisine électrique (Moulinex), prière de renseignés toutes les questions liées à Robot de cuisine électrique (Moulinex).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BALLA SOW n'est pas renseigné, prière de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(92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NDIEME SOW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NDIEME SOW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BALLA SOW vit en milieu rural mais dit avoir dépensé 2000 FCFA en Transport urbain en taxi, prière de confirmer cettte information auprès de l'enquêté ou corriger.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