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(185)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NDEYE DIALLO) , prière de renseigner toutes les questions liées à  NDEYE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OUMAR DIALLO) , prière de renseigner toutes les questions liées à  BAYE OUMAR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BAYE NIASS BITEYE) , prière de renseigner toutes les questions liées à  BAYE NIASS BITEYE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PAPE ALIOUNE DIOP) , prière de renseigner toutes les questions liées à  PAPE ALIOUNE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AMY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DEMBA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BINETA DIAGNE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NIASS BITEYE , prière de renseignés toutes les questions liées à BAYE NIASS BITEYE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NDEYE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PAPE ALIOUNE DIOP , prière de renseignés toutes les questions liées à PAPE ALIOUNE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AMY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DEMBA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AMY DIOP ), prière de renseignés toutes les questions liées à ( MAME AMY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NIASS BITEYE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DIAGNE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DIAGNE DIALLO ), prière de renseignés toutes les questions liées à ( BINETA DIAGNE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DIALLO ), prière de renseignés toutes les questions liées à ( DEMBA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RASSOUL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RASSOUL DIALLO ), prière de renseignés toutes les questions liées à ( MOUHAMADOU RASSOUL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ALIOUNE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room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room, prière de renseignés toutes les questions liées à Poisson frais room.</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DIALLO (60000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DEMBA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DIALLO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DIALLO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OUMAR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AMY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