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50-45-14-66</w:t>
      </w:r>
    </w:p>
    <w:p>
      <w:r>
        <w:rPr>
          <w:b w:val="0"/>
          <w:i w:val="0"/>
          <w:color w:val="64748B"/>
          <w:sz w:val="18"/>
        </w:rPr>
        <w:t>Enquêteur : EQ17_sup_v2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50-45-14-66</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SADIO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revêtement du sol est Terre battue/Sable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SADIO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SADIO DIALLO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SADIO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SADIO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DIALLO (3500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SADIO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