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22-82-83-03</w:t>
      </w:r>
    </w:p>
    <w:p>
      <w:r>
        <w:rPr>
          <w:b w:val="0"/>
          <w:i w:val="0"/>
          <w:color w:val="64748B"/>
          <w:sz w:val="18"/>
        </w:rPr>
        <w:t>Enquêteur : EQ17_sup_v2  ·  Équipe : EQ17  ·  Snapshot : 2026-06-06</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1,31101E+11</w:t>
            </w:r>
          </w:p>
        </w:tc>
        <w:tc>
          <w:tcPr>
            <w:tcW w:type="dxa" w:w="3551"/>
            <w:shd w:fill="F8FAFC"/>
          </w:tcPr>
          <w:p>
            <w:r>
              <w:rPr>
                <w:b w:val="0"/>
                <w:i w:val="0"/>
                <w:color w:val="64748B"/>
                <w:sz w:val="14"/>
              </w:rPr>
              <w:t>MÉNAGE</w:t>
              <w:br/>
            </w:r>
            <w:r>
              <w:rPr>
                <w:b/>
                <w:i w:val="0"/>
                <w:color w:val="1F6FEB"/>
                <w:sz w:val="18"/>
              </w:rPr>
              <w:t>22-82-83-03</w:t>
            </w:r>
          </w:p>
        </w:tc>
        <w:tc>
          <w:tcPr>
            <w:tcW w:type="dxa" w:w="3551"/>
            <w:shd w:fill="F8FAFC"/>
          </w:tcPr>
          <w:p>
            <w:r>
              <w:rPr>
                <w:b w:val="0"/>
                <w:i w:val="0"/>
                <w:color w:val="64748B"/>
                <w:sz w:val="14"/>
              </w:rPr>
              <w:t>CHEF DE MÉNAGE</w:t>
              <w:br/>
            </w:r>
            <w:r>
              <w:rPr>
                <w:b/>
                <w:i w:val="0"/>
                <w:sz w:val="18"/>
              </w:rPr>
              <w:t>DIAKARIAO SOUARE</w:t>
            </w:r>
          </w:p>
        </w:tc>
      </w:tr>
      <w:tr>
        <w:tc>
          <w:tcPr>
            <w:tcW w:type="dxa" w:w="3551"/>
            <w:shd w:fill="F8FAFC"/>
          </w:tcPr>
          <w:p>
            <w:r>
              <w:rPr>
                <w:b w:val="0"/>
                <w:i w:val="0"/>
                <w:color w:val="64748B"/>
                <w:sz w:val="14"/>
              </w:rPr>
              <w:t>TÉLÉPHONE CM</w:t>
              <w:br/>
            </w:r>
            <w:r>
              <w:rPr>
                <w:b/>
                <w:i w:val="0"/>
                <w:sz w:val="18"/>
              </w:rPr>
              <w:t>78 497 99 20</w:t>
            </w:r>
          </w:p>
        </w:tc>
        <w:tc>
          <w:tcPr>
            <w:tcW w:type="dxa" w:w="3551"/>
            <w:shd w:fill="F8FAFC"/>
          </w:tcPr>
          <w:p>
            <w:r>
              <w:rPr>
                <w:b w:val="0"/>
                <w:i w:val="0"/>
                <w:color w:val="64748B"/>
                <w:sz w:val="14"/>
              </w:rPr>
              <w:t>LOCALISATION</w:t>
              <w:br/>
            </w:r>
            <w:r>
              <w:rPr>
                <w:b/>
                <w:i w:val="0"/>
                <w:sz w:val="18"/>
              </w:rPr>
              <w:t>NDIORMI</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EQ17_sup_v2  (173)</w:t>
            </w:r>
          </w:p>
        </w:tc>
        <w:tc>
          <w:tcPr>
            <w:tcW w:type="dxa" w:w="3551"/>
            <w:shd w:fill="F8FAFC"/>
          </w:tcPr>
          <w:p>
            <w:r>
              <w:rPr>
                <w:b w:val="0"/>
                <w:i w:val="0"/>
                <w:color w:val="64748B"/>
                <w:sz w:val="14"/>
              </w:rPr>
              <w:t>SUPERVISEUR</w:t>
              <w:br/>
            </w:r>
            <w:r>
              <w:rPr>
                <w:b/>
                <w:i w:val="0"/>
                <w:sz w:val="18"/>
              </w:rPr>
              <w:t>17</w:t>
            </w:r>
          </w:p>
        </w:tc>
        <w:tc>
          <w:tcPr>
            <w:tcW w:type="dxa" w:w="3551"/>
            <w:shd w:fill="F8FAFC"/>
          </w:tcPr>
          <w:p>
            <w:r>
              <w:rPr>
                <w:b w:val="0"/>
                <w:i w:val="0"/>
                <w:color w:val="64748B"/>
                <w:sz w:val="14"/>
              </w:rPr>
              <w:t>STATUT</w:t>
              <w:br/>
            </w:r>
            <w:r>
              <w:rPr>
                <w:b/>
                <w:i w:val="0"/>
                <w:sz w:val="18"/>
              </w:rPr>
              <w:t>1  ·  1ʳᵉ visite : 2026-05-22T15:37:39</w:t>
            </w:r>
          </w:p>
        </w:tc>
      </w:tr>
    </w:tbl>
    <w:p/>
    <w:p>
      <w:r>
        <w:rPr>
          <w:b/>
          <w:i w:val="0"/>
          <w:color w:val="1F6FEB"/>
          <w:sz w:val="22"/>
        </w:rPr>
        <w:t>⚠ INCOHÉRENCES À CORRIGER (95)</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w:t>
            </w:r>
          </w:p>
        </w:tc>
        <w:tc>
          <w:tcPr>
            <w:tcW w:type="dxa" w:w="1191"/>
          </w:tcPr>
          <w:p>
            <w:r>
              <w:rPr>
                <w:b w:val="0"/>
                <w:i w:val="0"/>
                <w:color w:val="64748B"/>
                <w:sz w:val="16"/>
              </w:rPr>
              <w:t>GT-CQ</w:t>
            </w:r>
          </w:p>
        </w:tc>
        <w:tc>
          <w:tcPr>
            <w:tcW w:type="dxa" w:w="4706"/>
          </w:tcPr>
          <w:p>
            <w:r>
              <w:rPr>
                <w:b w:val="0"/>
                <w:i w:val="0"/>
                <w:sz w:val="17"/>
              </w:rPr>
              <w:t>Incoherence! Diakariao Souare dispose d'un téléphone portable à s01q39, donc la raison évoquée ne peut pas être (ne dispose pas d'appareil).</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(Primaire) au niveau de la section 1 de Diakariao Souare diffère de celui donné par Diakariao Souare lui-même qui affirme ne pas avoir frequenté l'école formelle.</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 Mamadou Saliou Souare s'est consulté la première fois pour cette maladie (Accident/Blessure) chez un médecin généraliste et vous dites que  Mamadou Saliou Souare n'est pas concerné par le montant des frais de consultation d'un médecin généraliste (3.14=9999).</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cette incohérence auprès de l'enquêté ou confirmer.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1191"/>
          </w:tcPr>
          <w:p>
            <w:r>
              <w:rPr>
                <w:b w:val="0"/>
                <w:i w:val="0"/>
                <w:color w:val="64748B"/>
                <w:sz w:val="16"/>
              </w:rPr>
              <w:t>GT-CQ</w:t>
            </w:r>
          </w:p>
        </w:tc>
        <w:tc>
          <w:tcPr>
            <w:tcW w:type="dxa" w:w="4706"/>
          </w:tcPr>
          <w:p>
            <w:r>
              <w:rPr>
                <w:b w:val="0"/>
                <w:i w:val="0"/>
                <w:sz w:val="17"/>
              </w:rPr>
              <w:t>FCFA dans Frais de connexion au réseau de distribution d'eau mais dit ne pas être connecté à un réseau d'eau courante, prière de corriger cette incoherence</w:t>
            </w:r>
          </w:p>
        </w:tc>
      </w:tr>
      <w:tr>
        <w:tc>
          <w:tcPr>
            <w:tcW w:type="dxa" w:w="964"/>
          </w:tcPr>
          <w:p>
            <w:r>
              <w:rPr>
                <w:b/>
                <w:i w:val="0"/>
                <w:color w:val="DC2626"/>
                <w:sz w:val="16"/>
              </w:rPr>
              <w:t>Haute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L'âge du béneficiaire d'argent dans la section 13b (Transfert emis) semble incoherent voir élévé, prière de verifier ou corriger.</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(20 kg), des quantités offertes (10 kg),  des quantités vendus (0 kg) et des quantités en stock (0 kg) depasse la quantité totale (4 kg) que le ménage a eu après la recolte de Courge , prière de corriger cette incoherence.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obligatoire de prendre les coordonnées Gps avant d'administrer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prendre les coordonnées GPS.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montant (6000 Fcfa) dépensé ou reçu en cadeau pour les cartes prépayées, les transferts de crédit et les abonnements de  Seydou Souare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Diakariao Souare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Mamadou Saliou Souare n'a pas fait des études dans une école formelle est Compte l’inscrire tres prochainement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Youssouph Souare n'a pas fait des études dans une école formelle est Compte l’incrire tres prochainement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(3 mois) par Seydou Souare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(6 jours) que Seydou Souare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que Diakariao Souare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Diakariao Souare (7000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montant total declaré de Seydou Souare concernant les repas pris à l'extérieur du ménage au cours des 7 jours semble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et de corriger ou de confirmer ces informations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Seydou Souare (22850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Autre poisson séché (tambadiang, etc.) est tablier du quartier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Huile de palme brute est tablier dans le quartier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Poisson frais thiof est tablier du quartier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(100 Fcfa) de Arachides pilées en Sachets (Moyen)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(700 Fcfa) de Huile de soja en Litre (taille unique)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Bois de chauffe ramassé/coupé (estimer la valeur) est ramassage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DIAKARIAO SOUARE (15000 Fcfa) au cours de 30 derniers jours de Bois de chauffe ramassé/coupé (estimer la valeur)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DIAKARIAO SOUARE (1200 Fcfa) au cours de 30 derniers jours de Insecticide, tortillon anti-moustique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DIAKARIAO SOUARE (1500 Fcfa) au cours de 30 derniers jours de Frais de coiffure homme et femme (salon, tressage, mèches, coupe, etc.), manucure, pédicure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DIAKARIAO SOUARE (600 Fcfa) au cours de 30 derniers jours de Frais de mouture des céréales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DIAKARIAO SOUARE (3000 Fcfa) au cours de 3 derniers mois de Aliments, frais d'entretien, frais de vétérinaire des animaux de compagnie (chiens, chats,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(300 Fcfa) pour Services de réparation et d'entretien (vidange, graissage, gonflage de pneu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de moyens de transport personnel (voitures, motos, bicyclette,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semble trop faible.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DIAKARIAO SOUARE (300 Fcfa) au cours de 3 derniers mois de Services de réparation et d'entretien (vidange, graissage, gonflage de pneu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DIAKARIAO SOUARE (20000 Fcfa) au cours de 6 derniers mois de Frais de confection et de réparation de vêtements homme: ensemble, pantalon, chemise, réparation, location vêtement,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DIAKARIAO SOUARE (35000 Fcfa) au cours de 6 derniers mois de Frais de confection et de réparation de vêtements femme: robe, pantalon, jupe, ensemble, réparation, location,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Main-d'oeuvre pour la construction et les grosses réparation de logement (maçonnerie, toiture et charpente, électricité, plomberie, menuiserie, peinture et revêtement du sol), etc est ouvrier qualifié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DIAKARIAO SOUARE (31000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DIAKARIAO SOUARE (183000 Fcfa) au cours de 12 derniers mois de Lit, matelas, armoire et autres meubles de chambre à coucher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DIAKARIAO SOUARE (350000 Fcfa) au cours de 12 derniers mois de Matériaux de maçonnerie pour la construction ou les grosses réparations de logement: ciment, briques, fer à béton, sable, gravier, parpaings,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DIAKARIAO SOUARE (4500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DIAKARIAO SOUARE (60000 Fcfa) au cours de 12 derniers mois de Vaisselle: assiettes, couteau, fourchette, cuillère, gobelets, verres,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DIAKARIAO SOUARE (66000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s10q38</w:t>
            </w:r>
          </w:p>
        </w:tc>
        <w:tc>
          <w:tcPr>
            <w:tcW w:type="dxa" w:w="1191"/>
          </w:tcPr>
          <w:p>
            <w:r>
              <w:rPr>
                <w:b w:val="0"/>
                <w:i w:val="0"/>
                <w:color w:val="64748B"/>
                <w:sz w:val="16"/>
              </w:rPr>
              <w:t>GT-CQ</w:t>
            </w:r>
          </w:p>
        </w:tc>
        <w:tc>
          <w:tcPr>
            <w:tcW w:type="dxa" w:w="4706"/>
          </w:tcPr>
          <w:p>
            <w:r>
              <w:rPr>
                <w:b w:val="0"/>
                <w:i w:val="0"/>
                <w:sz w:val="17"/>
              </w:rPr>
              <w:t>Peu plausible! la valeur actuelle déclarée en s10q38 pour transport de biens semble trop petite ou trop élevée.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s10q40</w:t>
            </w:r>
          </w:p>
        </w:tc>
        <w:tc>
          <w:tcPr>
            <w:tcW w:type="dxa" w:w="1191"/>
          </w:tcPr>
          <w:p>
            <w:r>
              <w:rPr>
                <w:b w:val="0"/>
                <w:i w:val="0"/>
                <w:color w:val="64748B"/>
                <w:sz w:val="16"/>
              </w:rPr>
              <w:t>GT-CQ</w:t>
            </w:r>
          </w:p>
        </w:tc>
        <w:tc>
          <w:tcPr>
            <w:tcW w:type="dxa" w:w="4706"/>
          </w:tcPr>
          <w:p>
            <w:r>
              <w:rPr>
                <w:b w:val="0"/>
                <w:i w:val="0"/>
                <w:sz w:val="17"/>
              </w:rPr>
              <w:t>Peu plausible! la valeur actuelle déclarée en s10q40 pour vente de charbon de bois semble trop petite ou trop élevée.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principale source de financement qui vous a aidé à démarrer vente de charbon de bois est Appui du conjoint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L'enquêteur prière de fournir d'effort pour avoir le niveau d'étude et l'âge de celui qui a béneficié de l'argent dans la section 13b (Transfert emis).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s02q20, s04q35b, s06q01__1, s11q31__7, s16aq42, s00q10</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DIAKARIAO SOUARE pour la main-d'oeuvre non-familiale sur la parcelle 2 au cours de la campagne pour la période des récoltes est de 10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s00q12a, s12q04, s02q31, s03q05, s03q08, s03q16, s06q23, s07bq01</w:t>
            </w:r>
          </w:p>
        </w:tc>
        <w:tc>
          <w:tcPr>
            <w:tcW w:type="dxa" w:w="1191"/>
          </w:tcPr>
          <w:p>
            <w:r>
              <w:rPr>
                <w:b w:val="0"/>
                <w:i w:val="0"/>
                <w:color w:val="64748B"/>
                <w:sz w:val="16"/>
              </w:rPr>
              <w:t>GT-CQ</w:t>
            </w:r>
          </w:p>
        </w:tc>
        <w:tc>
          <w:tcPr>
            <w:tcW w:type="dxa" w:w="4706"/>
          </w:tcPr>
          <w:p>
            <w:r>
              <w:rPr>
                <w:b w:val="0"/>
                <w:i w:val="0"/>
                <w:sz w:val="17"/>
              </w:rPr>
              <w:t>Le salaire d'un homme de 15ans et plus ayant travaillé sur la parcelle 2 par jours au moment de la période de préparation du sol (labour) et des semis est de 119.0476 FCFA qui semble faible ou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s01q25, s01q29, s01q31, s04q37_modif, s02q11, s02q15, s02q30, s07bq01</w:t>
            </w:r>
          </w:p>
        </w:tc>
        <w:tc>
          <w:tcPr>
            <w:tcW w:type="dxa" w:w="1191"/>
          </w:tcPr>
          <w:p>
            <w:r>
              <w:rPr>
                <w:b w:val="0"/>
                <w:i w:val="0"/>
                <w:color w:val="64748B"/>
                <w:sz w:val="16"/>
              </w:rPr>
              <w:t>GT-CQ</w:t>
            </w:r>
          </w:p>
        </w:tc>
        <w:tc>
          <w:tcPr>
            <w:tcW w:type="dxa" w:w="4706"/>
          </w:tcPr>
          <w:p>
            <w:r>
              <w:rPr>
                <w:b w:val="0"/>
                <w:i w:val="0"/>
                <w:sz w:val="17"/>
              </w:rPr>
              <w:t>Le salaire d'un homme de 15ans et plus ayant travaillé sur la parcelle 2 par jours au moment de la période des récoltes est de .1666667 FCFA qui semble faible ou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s01q35, s02q30, s02q11, s02q15</w:t>
            </w:r>
          </w:p>
        </w:tc>
        <w:tc>
          <w:tcPr>
            <w:tcW w:type="dxa" w:w="1191"/>
          </w:tcPr>
          <w:p>
            <w:r>
              <w:rPr>
                <w:b w:val="0"/>
                <w:i w:val="0"/>
                <w:color w:val="64748B"/>
                <w:sz w:val="16"/>
              </w:rPr>
              <w:t>GT-CQ</w:t>
            </w:r>
          </w:p>
        </w:tc>
        <w:tc>
          <w:tcPr>
            <w:tcW w:type="dxa" w:w="4706"/>
          </w:tcPr>
          <w:p>
            <w:r>
              <w:rPr>
                <w:b w:val="0"/>
                <w:i w:val="0"/>
                <w:sz w:val="17"/>
              </w:rPr>
              <w:t>Le salaire d'une femme de 15ans et plus ayant travaillé sur la parcelle 2 par jours au moment de la période des récoltes est de .5 FCFA qui semble faible ou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raison principale de la non mesure de la parcelle 2 est Le proprietaire refuse que le champ soit mesuré.</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C’est un champ preté au menage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s16aq00, s16aq45</w:t>
            </w:r>
          </w:p>
        </w:tc>
        <w:tc>
          <w:tcPr>
            <w:tcW w:type="dxa" w:w="1191"/>
          </w:tcPr>
          <w:p>
            <w:r>
              <w:rPr>
                <w:b w:val="0"/>
                <w:i w:val="0"/>
                <w:color w:val="64748B"/>
                <w:sz w:val="16"/>
              </w:rPr>
              <w:t>GT-CQ</w:t>
            </w:r>
          </w:p>
        </w:tc>
        <w:tc>
          <w:tcPr>
            <w:tcW w:type="dxa" w:w="4706"/>
          </w:tcPr>
          <w:p>
            <w:r>
              <w:rPr>
                <w:b w:val="0"/>
                <w:i w:val="0"/>
                <w:sz w:val="17"/>
              </w:rPr>
              <w:t>La parcelle de 2 doit être mesurée, prière de prendre des dispositions neccessaires pour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Attention! La somme des quantité achetée et reçue en cadeau ou de don (20 Litre) de Produits phytosanitaires - Pesticides est supérieur à la quantité totale utilisée (12 Litre), prière de vérifier auprès de l'enquêté et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2 la quantité estimée (2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somme des quantités consommées (20 kg), des quantités offertes (10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kg) et des quantités en stock (0 kg) diffère de celle de la quantité totale (4 kg) que le ménage a eu après la recolte de Courge.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Courge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Arachide est de 150000 FCFA qui semble élevé, prière de verifier le montant tiré de la vente (150000 FCFA) de Arachide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somme des quantités consommées (150 kg), des quantités offertes (25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kg) et des quantités en stock (50 kg) diffère de celle de la quantité totale (600 kg) que le ménage a eu après la recolte de Arachide.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Houe/daba/hilaire a été achété à 3000 Fcfa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Houe/daba/hilaire a été revendu à 1500 Fcfa qui est relativement élevé par rapport aux autres prix de revente observés dans cette zone.</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s01q41a, s01q00b</w:t>
            </w:r>
          </w:p>
        </w:tc>
        <w:tc>
          <w:tcPr>
            <w:tcW w:type="dxa" w:w="1191"/>
          </w:tcPr>
          <w:p>
            <w:r>
              <w:rPr>
                <w:b w:val="0"/>
                <w:i w:val="0"/>
                <w:color w:val="64748B"/>
                <w:sz w:val="16"/>
              </w:rPr>
              <w:t>GT-CQ</w:t>
            </w:r>
          </w:p>
        </w:tc>
        <w:tc>
          <w:tcPr>
            <w:tcW w:type="dxa" w:w="4706"/>
          </w:tcPr>
          <w:p>
            <w:r>
              <w:rPr>
                <w:b w:val="0"/>
                <w:i w:val="0"/>
                <w:sz w:val="17"/>
              </w:rPr>
              <w:t>Avertissement!!! Diakariao Souare a 36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s01q29, s01q31, s04q24, s00q04, s00q10</w:t>
            </w:r>
          </w:p>
        </w:tc>
        <w:tc>
          <w:tcPr>
            <w:tcW w:type="dxa" w:w="1191"/>
          </w:tcPr>
          <w:p>
            <w:r>
              <w:rPr>
                <w:b w:val="0"/>
                <w:i w:val="0"/>
                <w:color w:val="64748B"/>
                <w:sz w:val="16"/>
              </w:rPr>
              <w:t>GT-CQ</w:t>
            </w:r>
          </w:p>
        </w:tc>
        <w:tc>
          <w:tcPr>
            <w:tcW w:type="dxa" w:w="4706"/>
          </w:tcPr>
          <w:p>
            <w:r>
              <w:rPr>
                <w:b w:val="0"/>
                <w:i w:val="0"/>
                <w:sz w:val="17"/>
              </w:rPr>
              <w:t>Avertissement!!! Le ménage de DIAKARIAO SOUARE vit en milieu urbain et aucun membre dans son ménage n'a fait ou fait-elle des études actuellement dans une école formelle, prière de reprendre la section éducation de ce ménage en se rassurant auprès de l'enquêté.</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s01q10_1, s02q20, s02q22, s03q06, s04q19, s05q09, s04q49, s04q49_unite</w:t>
            </w:r>
          </w:p>
        </w:tc>
        <w:tc>
          <w:tcPr>
            <w:tcW w:type="dxa" w:w="1191"/>
          </w:tcPr>
          <w:p>
            <w:r>
              <w:rPr>
                <w:b w:val="0"/>
                <w:i w:val="0"/>
                <w:color w:val="64748B"/>
                <w:sz w:val="16"/>
              </w:rPr>
              <w:t>GT-CQ</w:t>
            </w:r>
          </w:p>
        </w:tc>
        <w:tc>
          <w:tcPr>
            <w:tcW w:type="dxa" w:w="4706"/>
          </w:tcPr>
          <w:p>
            <w:r>
              <w:rPr>
                <w:b w:val="0"/>
                <w:i w:val="0"/>
                <w:sz w:val="17"/>
              </w:rPr>
              <w:t>Avertissement!! La quantité (.62) de Pâte d'arachide en Kg qui provient de la production du ménage et celle reçue en cadeau depasse la quantité consommée, prière de verifier et corriger.</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(100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a consommé 7 Paquet Petit de Thé soluble ou infusion, cette quantité semble anormale pour une consommation des 7 derniers jours.</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s01q64, s00q04, s02q20, s02q25, s04q17, s04q21, s04q35b, s04q46</w:t>
            </w:r>
          </w:p>
        </w:tc>
        <w:tc>
          <w:tcPr>
            <w:tcW w:type="dxa" w:w="1191"/>
          </w:tcPr>
          <w:p>
            <w:r>
              <w:rPr>
                <w:b w:val="0"/>
                <w:i w:val="0"/>
                <w:color w:val="64748B"/>
                <w:sz w:val="16"/>
              </w:rPr>
              <w:t>GT-CQ</w:t>
            </w:r>
          </w:p>
        </w:tc>
        <w:tc>
          <w:tcPr>
            <w:tcW w:type="dxa" w:w="4706"/>
          </w:tcPr>
          <w:p>
            <w:r>
              <w:rPr>
                <w:b w:val="0"/>
                <w:i w:val="0"/>
                <w:sz w:val="17"/>
              </w:rPr>
              <w:t>Avertissement!!  le prix unitaire (50 Fcfa) de Thé soluble ou infusion en Paquet de taille  Petit est très faible ou élevé, prière de corriger.</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Avertissement!! La distance (en mètres) qui sépare le ménage de la principale source d'approvisionnement en eau de boisson (1000 mètres) semble élevé, prière de corriger ou confirmer avec le QG.</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s02q23, s03q55, s04q51, s04q67, s06q19, s06q20, s06q22a</w:t>
            </w:r>
          </w:p>
        </w:tc>
        <w:tc>
          <w:tcPr>
            <w:tcW w:type="dxa" w:w="1191"/>
          </w:tcPr>
          <w:p>
            <w:r>
              <w:rPr>
                <w:b w:val="0"/>
                <w:i w:val="0"/>
                <w:color w:val="64748B"/>
                <w:sz w:val="16"/>
              </w:rPr>
              <w:t>GT-CQ</w:t>
            </w:r>
          </w:p>
        </w:tc>
        <w:tc>
          <w:tcPr>
            <w:tcW w:type="dxa" w:w="4706"/>
          </w:tcPr>
          <w:p>
            <w:r>
              <w:rPr>
                <w:b w:val="0"/>
                <w:i w:val="0"/>
                <w:sz w:val="17"/>
              </w:rPr>
              <w:t>Avertissement!! Le ménage se débarrasse de ses ordures ménagères avec Brûlées par le ménage en milieu urbain, prière de corriger ou confirmer avec le QG.</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La parcelle a comme nom (2) qui ne semble pas être un bon nom ou contient des lettres, prière de mettre le vrai nom de la parcelle.</w:t>
            </w:r>
          </w:p>
        </w:tc>
      </w:tr>
    </w:tbl>
    <w:p/>
    <w:p>
      <w:r>
        <w:rPr>
          <w:b/>
          <w:i w:val="0"/>
          <w:color w:val="1F6FEB"/>
          <w:sz w:val="22"/>
        </w:rPr>
        <w:t>💬 COMMENTAIRES SUPERVISEUR / ENQUÊTEUR (4)</w:t>
      </w:r>
    </w:p>
    <w:p>
      <w:pPr>
        <w:pStyle w:val="ListBullet"/>
      </w:pPr>
      <w:r>
        <w:rPr>
          <w:b w:val="0"/>
          <w:i w:val="0"/>
          <w:color w:val="64748B"/>
          <w:sz w:val="16"/>
        </w:rPr>
        <w:t xml:space="preserve">[2026-05-22 16:06:19] </w:t>
      </w:r>
      <w:r>
        <w:rPr>
          <w:b/>
          <w:i w:val="0"/>
          <w:color w:val="1F6FEB"/>
          <w:sz w:val="16"/>
        </w:rPr>
        <w:t xml:space="preserve">EQ17_enq3_v2 </w:t>
      </w:r>
      <w:r>
        <w:rPr>
          <w:b w:val="0"/>
          <w:i w:val="0"/>
          <w:color w:val="64748B"/>
          <w:sz w:val="16"/>
        </w:rPr>
        <w:t xml:space="preserve">sur s01q15 : </w:t>
      </w:r>
      <w:r>
        <w:rPr>
          <w:b w:val="0"/>
          <w:i w:val="0"/>
          <w:sz w:val="17"/>
        </w:rPr>
        <w:t>Il n’est pas né au Senegal et ne dispose d’aucun papier administratif senegalais malgré des demarches exercées pour l’obtention de ces dits papiers</w:t>
      </w:r>
    </w:p>
    <w:p>
      <w:pPr>
        <w:pStyle w:val="ListBullet"/>
      </w:pPr>
      <w:r>
        <w:rPr>
          <w:b w:val="0"/>
          <w:i w:val="0"/>
          <w:color w:val="64748B"/>
          <w:sz w:val="16"/>
        </w:rPr>
        <w:t xml:space="preserve">[2026-05-22 16:09:32] </w:t>
      </w:r>
      <w:r>
        <w:rPr>
          <w:b/>
          <w:i w:val="0"/>
          <w:color w:val="1F6FEB"/>
          <w:sz w:val="16"/>
        </w:rPr>
        <w:t xml:space="preserve">EQ17_enq3_v2 </w:t>
      </w:r>
      <w:r>
        <w:rPr>
          <w:b w:val="0"/>
          <w:i w:val="0"/>
          <w:color w:val="64748B"/>
          <w:sz w:val="16"/>
        </w:rPr>
        <w:t xml:space="preserve">sur s01q16 : </w:t>
      </w:r>
      <w:r>
        <w:rPr>
          <w:b w:val="0"/>
          <w:i w:val="0"/>
          <w:sz w:val="17"/>
        </w:rPr>
        <w:t>A noter que contrairement à son pere, elle est née au Senegal et a obtenu des documents sous tutelle d’un proche parent qui a prêté ses documents aux parents</w:t>
      </w:r>
    </w:p>
    <w:p>
      <w:pPr>
        <w:pStyle w:val="ListBullet"/>
      </w:pPr>
      <w:r>
        <w:rPr>
          <w:b w:val="0"/>
          <w:i w:val="0"/>
          <w:color w:val="64748B"/>
          <w:sz w:val="16"/>
        </w:rPr>
        <w:t xml:space="preserve">[2026-05-25 10:19:49] </w:t>
      </w:r>
      <w:r>
        <w:rPr>
          <w:b/>
          <w:i w:val="0"/>
          <w:color w:val="1F6FEB"/>
          <w:sz w:val="16"/>
        </w:rPr>
        <w:t xml:space="preserve">EQ17_enq3_v2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[2026-06-03 22:24:07] </w:t>
      </w:r>
      <w:r>
        <w:rPr>
          <w:b/>
          <w:i w:val="0"/>
          <w:color w:val="1F6FEB"/>
          <w:sz w:val="16"/>
        </w:rPr>
        <w:t xml:space="preserve">EQ17_sup_v2 </w:t>
      </w:r>
      <w:r>
        <w:rPr>
          <w:b w:val="0"/>
          <w:i w:val="0"/>
          <w:color w:val="64748B"/>
          <w:sz w:val="16"/>
        </w:rPr>
        <w:t xml:space="preserve">sur s04q46 : </w:t>
      </w:r>
      <w:r>
        <w:rPr>
          <w:b w:val="0"/>
          <w:i w:val="0"/>
          <w:sz w:val="17"/>
        </w:rPr>
        <w:t>A revoir</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