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98-14-08-94</w:t>
      </w:r>
    </w:p>
    <w:p>
      <w:r>
        <w:rPr>
          <w:b w:val="0"/>
          <w:i w:val="0"/>
          <w:color w:val="64748B"/>
          <w:sz w:val="18"/>
        </w:rPr>
        <w:t>Enquêteur : EQ18_sup_v2  ·  Équipe : EQ18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98-14-08-94</w:t>
            </w:r>
          </w:p>
        </w:tc>
        <w:tc>
          <w:tcPr>
            <w:tcW w:type="dxa" w:w="3551"/>
            <w:shd w:fill="F8FAFC"/>
          </w:tcPr>
          <w:p>
            <w:r>
              <w:rPr>
                <w:b w:val="0"/>
                <w:i w:val="0"/>
                <w:color w:val="64748B"/>
                <w:sz w:val="14"/>
              </w:rPr>
              <w:t>CHEF DE MÉNAGE</w:t>
              <w:br/>
            </w:r>
            <w:r>
              <w:rPr>
                <w:b/>
                <w:i w:val="0"/>
                <w:sz w:val="18"/>
              </w:rPr>
              <w:t>MAMADOU HADY SOW</w:t>
            </w:r>
          </w:p>
        </w:tc>
      </w:tr>
      <w:tr>
        <w:tc>
          <w:tcPr>
            <w:tcW w:type="dxa" w:w="3551"/>
            <w:shd w:fill="F8FAFC"/>
          </w:tcPr>
          <w:p>
            <w:r>
              <w:rPr>
                <w:b w:val="0"/>
                <w:i w:val="0"/>
                <w:color w:val="64748B"/>
                <w:sz w:val="14"/>
              </w:rPr>
              <w:t>TÉLÉPHONE CM</w:t>
              <w:br/>
            </w:r>
            <w:r>
              <w:rPr>
                <w:b/>
                <w:i w:val="0"/>
                <w:sz w:val="18"/>
              </w:rPr>
              <w:t>78 441 61 45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(181)</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2026-05-21T09:58:39</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 GOUDOUSSI SOW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ASSIETOU SOW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SADIO SOW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OUSSEYNATOU SOW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OUSSEYNATOU SOW s'est consulté la première fois pour cette maladie (Autre) chez un médecin généraliste et vous dites que  OUSSEYNATOU SOW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MAMADOU HADY SOW (Paille, Banco, motte de terre) diffère de celui-ci.</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MAMADOU HADY SOW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 GOUDOUSSI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ASSIETOU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FATOUMATA BINETA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KADIATOU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MAIMOUNA BA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MAMADOU HADY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MARIAMA SADIO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SADIO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OMAR BA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OUSSEYNATOU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OUSSEYNATOU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OUSSEYNATOU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OUSSEYNATOU SOW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( 3500 FCFA) payée de AISSATOU DALANDA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AISSATOU DALANDA SOW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(3500 Fcfa) de AISSATOU DALANDA SOW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SADIO SOW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OUSSEYNATOU SOW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KADIATOU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KADIATOU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 GOUDOUSSI SOW (8200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OMAR BA (7150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Oignon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Gaz domestique 6 kilogrammes est DEPOT GAZ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(20000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(130000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du toit le/la Tôles, mais celui du ménage de MAMADOU HADY SOW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de revêtement du sol du logement le/la Ciment/Béton, mais celui du ménage de MAMADOU HADY SOW (Terre battue/Sable)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ARACHIDE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La quantité d'utilisation d'herbicide dans la parcelle ARACHIDE est de 80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HADY SOW pour la main-d'oeuvre non-familiale sur la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400 FCFA par Kilogramme qui semble faible, prière de vérifier  le montant d'achat (30000 FCFA pour 75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50 FCFA par Kilogramme qui semble faible, prière de vérifier  le montant d'achat (5000 FCFA pour 100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100 FCFA par Litre qui semble faible, prière de vérifier  le montant d'achat (8000 FCFA pour 80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400000 FCFA qui semble élevé, prière de verifier le montant tiré de la vente (400000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(700) pour les soins de Caprins (Chèvres) est trop faible  pour le soins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