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38-20-59-89</w:t>
      </w:r>
    </w:p>
    <w:p>
      <w:r>
        <w:rPr>
          <w:b w:val="0"/>
          <w:i w:val="0"/>
          <w:color w:val="64748B"/>
          <w:sz w:val="18"/>
        </w:rPr>
        <w:t>Enquêteur : EQ19_enq1_v2  ·  Équipe : EQ19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1,31201E+11</w:t>
            </w:r>
          </w:p>
        </w:tc>
        <w:tc>
          <w:tcPr>
            <w:tcW w:type="dxa" w:w="3551"/>
            <w:shd w:fill="F8FAFC"/>
          </w:tcPr>
          <w:p>
            <w:r>
              <w:rPr>
                <w:b w:val="0"/>
                <w:i w:val="0"/>
                <w:color w:val="64748B"/>
                <w:sz w:val="14"/>
              </w:rPr>
              <w:t>MÉNAGE</w:t>
              <w:br/>
            </w:r>
            <w:r>
              <w:rPr>
                <w:b/>
                <w:i w:val="0"/>
                <w:color w:val="1F6FEB"/>
                <w:sz w:val="18"/>
              </w:rPr>
              <w:t>38-20-59-89</w:t>
            </w:r>
          </w:p>
        </w:tc>
        <w:tc>
          <w:tcPr>
            <w:tcW w:type="dxa" w:w="3551"/>
            <w:shd w:fill="F8FAFC"/>
          </w:tcPr>
          <w:p>
            <w:r>
              <w:rPr>
                <w:b w:val="0"/>
                <w:i w:val="0"/>
                <w:color w:val="64748B"/>
                <w:sz w:val="14"/>
              </w:rPr>
              <w:t>CHEF DE MÉNAGE</w:t>
              <w:br/>
            </w:r>
            <w:r>
              <w:rPr>
                <w:b/>
                <w:i w:val="0"/>
                <w:sz w:val="18"/>
              </w:rPr>
              <w:t>LAMA DIALLO</w:t>
            </w:r>
          </w:p>
        </w:tc>
      </w:tr>
      <w:tr>
        <w:tc>
          <w:tcPr>
            <w:tcW w:type="dxa" w:w="3551"/>
            <w:shd w:fill="F8FAFC"/>
          </w:tcPr>
          <w:p>
            <w:r>
              <w:rPr>
                <w:b w:val="0"/>
                <w:i w:val="0"/>
                <w:color w:val="64748B"/>
                <w:sz w:val="14"/>
              </w:rPr>
              <w:t>TÉLÉPHONE CM</w:t>
              <w:br/>
            </w:r>
            <w:r>
              <w:rPr>
                <w:b/>
                <w:i w:val="0"/>
                <w:sz w:val="18"/>
              </w:rPr>
              <w:t>78 989 10 26</w:t>
            </w:r>
          </w:p>
        </w:tc>
        <w:tc>
          <w:tcPr>
            <w:tcW w:type="dxa" w:w="3551"/>
            <w:shd w:fill="F8FAFC"/>
          </w:tcPr>
          <w:p>
            <w:r>
              <w:rPr>
                <w:b w:val="0"/>
                <w:i w:val="0"/>
                <w:color w:val="64748B"/>
                <w:sz w:val="14"/>
              </w:rPr>
              <w:t>LOCALISATION</w:t>
              <w:br/>
            </w:r>
            <w:r>
              <w:rPr>
                <w:b/>
                <w:i w:val="0"/>
                <w:sz w:val="18"/>
              </w:rPr>
              <w:t>segou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EQ19_enq1_v2  (191)</w:t>
            </w:r>
          </w:p>
        </w:tc>
        <w:tc>
          <w:tcPr>
            <w:tcW w:type="dxa" w:w="3551"/>
            <w:shd w:fill="F8FAFC"/>
          </w:tcPr>
          <w:p>
            <w:r>
              <w:rPr>
                <w:b w:val="0"/>
                <w:i w:val="0"/>
                <w:color w:val="64748B"/>
                <w:sz w:val="14"/>
              </w:rPr>
              <w:t>SUPERVISEUR</w:t>
              <w:br/>
            </w:r>
            <w:r>
              <w:rPr>
                <w:b/>
                <w:i w:val="0"/>
                <w:sz w:val="18"/>
              </w:rPr>
              <w:t>19</w:t>
            </w:r>
          </w:p>
        </w:tc>
        <w:tc>
          <w:tcPr>
            <w:tcW w:type="dxa" w:w="3551"/>
            <w:shd w:fill="F8FAFC"/>
          </w:tcPr>
          <w:p>
            <w:r>
              <w:rPr>
                <w:b w:val="0"/>
                <w:i w:val="0"/>
                <w:color w:val="64748B"/>
                <w:sz w:val="14"/>
              </w:rPr>
              <w:t>STATUT</w:t>
              <w:br/>
            </w:r>
            <w:r>
              <w:rPr>
                <w:b/>
                <w:i w:val="0"/>
                <w:sz w:val="18"/>
              </w:rPr>
              <w:t>1  ·  1ʳᵉ visite : 2026-05-22T10:01:13</w:t>
            </w:r>
          </w:p>
        </w:tc>
      </w:tr>
    </w:tbl>
    <w:p/>
    <w:p>
      <w:r>
        <w:rPr>
          <w:b/>
          <w:i w:val="0"/>
          <w:color w:val="1F6FEB"/>
          <w:sz w:val="22"/>
        </w:rPr>
        <w:t>⚠ INCOHÉRENCES À CORRIGER (41)</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Abdou Aziz Diallo vous a montré son acte de naissance mais certaines de ses informations (soit jour ou mois ou année ) sur son acte de naissance en 1.03 manquent.</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incoherence.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(12 ans) de Madioura Diallo ou l'année à laquelle Madioura Diallo a fréquenté l'école pour la dernière fois (.) le dernier diplome de Madioura Diallo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(14 ans) de Maimouna Diallo ou l'année à laquelle Maimouna Diallo a fréquenté l'école pour la dernière fois (.) le dernier diplome de Maimouna Diallo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s01q07, s01q08, s02q20, s02q22, s03q07, s02q29, s04q19, s13q02</w:t>
            </w:r>
          </w:p>
        </w:tc>
        <w:tc>
          <w:tcPr>
            <w:tcW w:type="dxa" w:w="1191"/>
          </w:tcPr>
          <w:p>
            <w:r>
              <w:rPr>
                <w:b w:val="0"/>
                <w:i w:val="0"/>
                <w:color w:val="64748B"/>
                <w:sz w:val="16"/>
              </w:rPr>
              <w:t>GT-CQ</w:t>
            </w:r>
          </w:p>
        </w:tc>
        <w:tc>
          <w:tcPr>
            <w:tcW w:type="dxa" w:w="4706"/>
          </w:tcPr>
          <w:p>
            <w:r>
              <w:rPr>
                <w:b w:val="0"/>
                <w:i w:val="0"/>
                <w:sz w:val="17"/>
              </w:rPr>
              <w:t>Avertissement!! Le montant supporté (36000 FCFA) par le ménage pour cette source d’énergie (Bois de chauffe) à KEDOUGOU Rural au cours des 30 derniers jours semble incoherent, prière de confirmer ou corriger.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incoherenceAttention!!! Les ménages vivants dans un(e) Maison Basse à KEDOUGOU Rural ont généralement comme principal matériau de construction le/la Paille, Banco, motte de terre, mais celui du ménage de Aissatou Lamarana Diallo (Ciment/Béton/Pierres de taille) diffère de celui-ci.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( 1800 FCFA) payée de Abdou Aziz Diallo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( 4000 FCFA) payée de Absatou Diallo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( 4000 FCFA) payée de Madioura Diallo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( 4000 FCFA) payée de Maimouna Diallo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( 4000 FCFA) payée de Mariama Diallo avec le QG ou apporter les corrections nécessaires.</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(8 jours) que Aissatou Lamarana Toure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Aissatou Lamarana Diallo (2000 Fcfa) au cours de 7 derniers jours de Transport urbain/rural en moto-taxi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Aissatou Lamarana Diallo (3000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Aissatou Lamarana Diallo (4000 Fcfa) au cours de 12 derniers mois de Autres ustensiles de ménage: seau, bouilloire, biberon, poubelle, tasses, cafétière non électrique, théière, calebasse, louche, jarre, canari, mortier, pilon,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fabrication et vente de thé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0 pour ces questions si elles ne font pas de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fabrication et vente de thé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moyen que le ménage utilise pour se débarrasser des excréments hors de la concession est creuser une autre fosse se celle utilisée est pleine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s00q04, s01q41a, s02q12, s03q05, s03q08, s03q14, s06q12, s11q43</w:t>
            </w:r>
          </w:p>
        </w:tc>
        <w:tc>
          <w:tcPr>
            <w:tcW w:type="dxa" w:w="1191"/>
          </w:tcPr>
          <w:p>
            <w:r>
              <w:rPr>
                <w:b w:val="0"/>
                <w:i w:val="0"/>
                <w:color w:val="64748B"/>
                <w:sz w:val="16"/>
              </w:rPr>
              <w:t>GT-CQ</w:t>
            </w:r>
          </w:p>
        </w:tc>
        <w:tc>
          <w:tcPr>
            <w:tcW w:type="dxa" w:w="4706"/>
          </w:tcPr>
          <w:p>
            <w:r>
              <w:rPr>
                <w:b w:val="0"/>
                <w:i w:val="0"/>
                <w:sz w:val="17"/>
              </w:rPr>
              <w:t>Il est probable d'avoir un agriculteur dans le ménage de Aissatou Lamarana Diallo, prière de reprendre la section agriculture du ménage Aissatou Lamarana Diallo.</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de Aissatou Lamarana Diallo vit à KEDOUGOU Rural et ne pratique pas de l'agriculture.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reprendre la section 16A en s'assurant effectivement qu'aucun membre du ménage n'est agriculteur.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Ne vous adressez pas seulement au répondant pour avoir la réponse de lui au lieu du ménage, dites-lui que la question concerne tous les membres du ménage.</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 s00q12b, s01q39, s01q42__2, s01q43, s01q00b</w:t>
            </w:r>
          </w:p>
        </w:tc>
        <w:tc>
          <w:tcPr>
            <w:tcW w:type="dxa" w:w="1191"/>
          </w:tcPr>
          <w:p>
            <w:r>
              <w:rPr>
                <w:b w:val="0"/>
                <w:i w:val="0"/>
                <w:color w:val="64748B"/>
                <w:sz w:val="16"/>
              </w:rPr>
              <w:t>GT-CQ</w:t>
            </w:r>
          </w:p>
        </w:tc>
        <w:tc>
          <w:tcPr>
            <w:tcW w:type="dxa" w:w="4706"/>
          </w:tcPr>
          <w:p>
            <w:r>
              <w:rPr>
                <w:b w:val="0"/>
                <w:i w:val="0"/>
                <w:sz w:val="17"/>
              </w:rPr>
              <w:t>Avertissement!!!  Aissatou Lamarana Toure  possède un téléphone android mais dit n'avoir pas accès à l'internet, prière de confirmer cette information avec le QG ou la corriger.</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Selon vos informations, aucun membre de ce ménage n'a eu de problème de santé au cours des 12 derniers mois.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Mariama Diallo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Aucun membre dans le ménage de Aissatou Lamarana Diallo ne pratique de l'agriculture, veuillez vous rassurer auprès du repondant l'existence d'un agriculteur au sein du menage et reprendre la section 16.</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