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40-14-49-97</w:t>
      </w:r>
    </w:p>
    <w:p>
      <w:r>
        <w:rPr>
          <w:b w:val="0"/>
          <w:i w:val="0"/>
          <w:color w:val="64748B"/>
          <w:sz w:val="18"/>
        </w:rPr>
        <w:t>Enquêteur : EQ20_sup_v2  ·  Équipe : EQ20  ·  Snapshot : 2026-06-06</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52101000088</w:t>
            </w:r>
          </w:p>
        </w:tc>
        <w:tc>
          <w:tcPr>
            <w:tcW w:type="dxa" w:w="3551"/>
            <w:shd w:fill="F8FAFC"/>
          </w:tcPr>
          <w:p>
            <w:r>
              <w:rPr>
                <w:b w:val="0"/>
                <w:i w:val="0"/>
                <w:color w:val="64748B"/>
                <w:sz w:val="14"/>
              </w:rPr>
              <w:t>MÉNAGE</w:t>
              <w:br/>
            </w:r>
            <w:r>
              <w:rPr>
                <w:b/>
                <w:i w:val="0"/>
                <w:color w:val="1F6FEB"/>
                <w:sz w:val="18"/>
              </w:rPr>
              <w:t>40-14-49-97</w:t>
            </w:r>
          </w:p>
        </w:tc>
        <w:tc>
          <w:tcPr>
            <w:tcW w:type="dxa" w:w="3551"/>
            <w:shd w:fill="F8FAFC"/>
          </w:tcPr>
          <w:p>
            <w:r>
              <w:rPr>
                <w:b w:val="0"/>
                <w:i w:val="0"/>
                <w:color w:val="64748B"/>
                <w:sz w:val="14"/>
              </w:rPr>
              <w:t>CHEF DE MÉNAGE</w:t>
              <w:br/>
            </w:r>
            <w:r>
              <w:rPr>
                <w:b/>
                <w:i w:val="0"/>
                <w:sz w:val="18"/>
              </w:rPr>
              <w:t>MOUSTAFA AMADOU WANE</w:t>
            </w:r>
          </w:p>
        </w:tc>
      </w:tr>
      <w:tr>
        <w:tc>
          <w:tcPr>
            <w:tcW w:type="dxa" w:w="3551"/>
            <w:shd w:fill="F8FAFC"/>
          </w:tcPr>
          <w:p>
            <w:r>
              <w:rPr>
                <w:b w:val="0"/>
                <w:i w:val="0"/>
                <w:color w:val="64748B"/>
                <w:sz w:val="14"/>
              </w:rPr>
              <w:t>TÉLÉPHONE CM</w:t>
              <w:br/>
            </w:r>
            <w:r>
              <w:rPr>
                <w:b/>
                <w:i w:val="0"/>
                <w:sz w:val="18"/>
              </w:rPr>
              <w:t>77 534 76 12</w:t>
            </w:r>
          </w:p>
        </w:tc>
        <w:tc>
          <w:tcPr>
            <w:tcW w:type="dxa" w:w="3551"/>
            <w:shd w:fill="F8FAFC"/>
          </w:tcPr>
          <w:p>
            <w:r>
              <w:rPr>
                <w:b w:val="0"/>
                <w:i w:val="0"/>
                <w:color w:val="64748B"/>
                <w:sz w:val="14"/>
              </w:rPr>
              <w:t>LOCALISATION</w:t>
              <w:br/>
            </w:r>
            <w:r>
              <w:rPr>
                <w:b/>
                <w:i w:val="0"/>
                <w:sz w:val="18"/>
              </w:rPr>
              <w:t>DEPOT</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EQ20_sup_v2  (203)</w:t>
            </w:r>
          </w:p>
        </w:tc>
        <w:tc>
          <w:tcPr>
            <w:tcW w:type="dxa" w:w="3551"/>
            <w:shd w:fill="F8FAFC"/>
          </w:tcPr>
          <w:p>
            <w:r>
              <w:rPr>
                <w:b w:val="0"/>
                <w:i w:val="0"/>
                <w:color w:val="64748B"/>
                <w:sz w:val="14"/>
              </w:rPr>
              <w:t>SUPERVISEUR</w:t>
              <w:br/>
            </w:r>
            <w:r>
              <w:rPr>
                <w:b/>
                <w:i w:val="0"/>
                <w:sz w:val="18"/>
              </w:rPr>
              <w:t>20</w:t>
            </w:r>
          </w:p>
        </w:tc>
        <w:tc>
          <w:tcPr>
            <w:tcW w:type="dxa" w:w="3551"/>
            <w:shd w:fill="F8FAFC"/>
          </w:tcPr>
          <w:p>
            <w:r>
              <w:rPr>
                <w:b w:val="0"/>
                <w:i w:val="0"/>
                <w:color w:val="64748B"/>
                <w:sz w:val="14"/>
              </w:rPr>
              <w:t>STATUT</w:t>
              <w:br/>
            </w:r>
            <w:r>
              <w:rPr>
                <w:b/>
                <w:i w:val="0"/>
                <w:sz w:val="18"/>
              </w:rPr>
              <w:t>1  ·  1ʳᵉ visite : 2026-05-20T11:19:54</w:t>
            </w:r>
          </w:p>
        </w:tc>
      </w:tr>
    </w:tbl>
    <w:p/>
    <w:p>
      <w:r>
        <w:rPr>
          <w:b/>
          <w:i w:val="0"/>
          <w:color w:val="1F6FEB"/>
          <w:sz w:val="22"/>
        </w:rPr>
        <w:t>⚠ INCOHÉRENCES À CORRIGER (117)</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ADJIA DIEYNABA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IBRAHIMA WANE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ALPHA IBRAHIMA WANE a declaré que la catégorie socioprofessionnelle de son père est Cadre moyen/agent de maîtrise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ALPHA IBRAHIMA WANE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AÏSSATOU IDY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CHEIKH TIDIANE CHERIF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AMADOU WANE a dit que son père a un niveau Aucun alors que le père lui-même dit qu'il a un niveau Primaire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ELHADJI AMADOU WANE a dit que sa mère a un niveau Aucun alors que la mère elle-même dit qu'elle a un niveau Secondaire 2 Général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WANE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MOUHAMED WANE a declaré que la catégorie socioprofessionnelle de son père est Cadre moyen/agent de maîtrise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MOUHAMED WANE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AMIDOU WANE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THIERNO AMIDOU WANE a declaré que la catégorie socioprofessionnelle de son père est Cadre moyen/agent de maîtrise alors que le père lui-même declare comme catégorie socioprofessionnelle  Patron/Employeur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THIERNO AMIDOU WANE a declaré que le secteur institutionnel de son père est Administration publique alors que le père lui-même declare comme secteur institutionnel Entreprise Privée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MOUSTAPHA AMADOU WANE a vécu dans la localité est superieur à son âge (56) ou ne sait pas.</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FATOUMATA NDIAYE ou l'année à laquelle FATOUMATA NDIAYE a fréquenté l'école pour la dernière fois (.) le dernier diplome de FATOUMATA NDIAYE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Incohérence!!! seulement les écoles privées paient les frais de scolarité (y compris les frais d'inscription).</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MAÏMOUNA OUMAR SAO ou l'année à laquelle MAÏMOUNA OUMAR SAO a fréquenté l'école pour la dernière fois (.) le dernier diplome de MAÏMOUNA OUMAR SAO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Le ménage a consommé 53 miche de Moyen de Pain moderne  ce qui semble incoherent pour une consommation aucours des 7 derniers jours, prière de verifier et corriger.</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s01q10, s02q30, s02q34, s03q50, s04q23, s04q24, s04q37, s04q44</w:t>
            </w:r>
          </w:p>
        </w:tc>
        <w:tc>
          <w:tcPr>
            <w:tcW w:type="dxa" w:w="1191"/>
          </w:tcPr>
          <w:p>
            <w:r>
              <w:rPr>
                <w:b w:val="0"/>
                <w:i w:val="0"/>
                <w:color w:val="64748B"/>
                <w:sz w:val="16"/>
              </w:rPr>
              <w:t>GT-CQ</w:t>
            </w:r>
          </w:p>
        </w:tc>
        <w:tc>
          <w:tcPr>
            <w:tcW w:type="dxa" w:w="4706"/>
          </w:tcPr>
          <w:p>
            <w:r>
              <w:rPr>
                <w:b w:val="0"/>
                <w:i w:val="0"/>
                <w:sz w:val="17"/>
              </w:rPr>
              <w:t>Le montant de la dernière facture d'eau est de 30000 FCFA Tous les 2 mois qui semble incohérent, Prière de vérifier les questions 11.23a et 11.23b auprès du ménage ou confirmer.</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s00q12a, s00q12b</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 deuxième numero du chef de ménage(0.12b).</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ADJIA DIEYNABA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ALPHA IBRAHIMA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AÏSSATOU IDY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CHEIKH TIDIANE CHERIF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ELHADJI AMADOU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MOUHAMED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THIERNO AMIDOU WANE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s01q10_1</w:t>
            </w:r>
          </w:p>
        </w:tc>
        <w:tc>
          <w:tcPr>
            <w:tcW w:type="dxa" w:w="1191"/>
          </w:tcPr>
          <w:p>
            <w:r>
              <w:rPr>
                <w:b w:val="0"/>
                <w:i w:val="0"/>
                <w:color w:val="64748B"/>
                <w:sz w:val="16"/>
              </w:rPr>
              <w:t>GT-CQ</w:t>
            </w:r>
          </w:p>
        </w:tc>
        <w:tc>
          <w:tcPr>
            <w:tcW w:type="dxa" w:w="4706"/>
          </w:tcPr>
          <w:p>
            <w:r>
              <w:rPr>
                <w:b w:val="0"/>
                <w:i w:val="0"/>
                <w:sz w:val="17"/>
              </w:rPr>
              <w:t>Prière de corriger.La taille du ménage lors de l'enquête principale (18) de ce ménage est inférieur à la taille du denombrement (21), prière de fournir des explications concrètes ou aller revisiter le ménage.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 montant payé pour les frais de scolarité ( 12000 FCFA) de FATOUMATA NDIAYE  qui fréquente 2ème année de Secondaire 1 (Moyen) Général semble faible.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verifier cette information auprès de l'enquêté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ADJIA DIEYNABA WANE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ADJIA DIEYNABA WANE qui fréquente 1ére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( 3000 FCFA) payée de SEYDOU NOUROU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SEYDOU NOUROU NDIAYE qui fréquente 5ème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MAÏMOUNA OUMAR SAO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S'il s'agit d'achat de carburant, d'un abonnement ou dépense en &lt;teliman&gt;, d'une dépense en &lt;sotrama&gt; ou en &lt;taxi&gt; afin de se rendre à l'école, prière d'annuler ces dépenses dans cette section et de les renseignées au niveau de la section 9.</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frais de cotisation (2000 Fcfa) de MAÏMOUNA OUMAR SAO en 3ème année de Secondaire 1 (Moyen) Général est relativement élevé par rapport aux autres frais de cotisation observés dans cette zone.</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( 5000 FCFA) payée de MYRIAM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MYRIAM NDIAYE qui fréquente 1ére année de Secondaire 2 Général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ALIOU WANE NDIAYE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ALIOU WANE NDIAYE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plait, confirmer les frais de scolarité ( 2500 FCFA) payée de AÏSSATOU IDY WANE avec le QG ou apporter les corrections nécessaires.</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AÏSSATOU IDY WANE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filière de MOUSTAPHA AMADOU WANE est arabe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montant(75000 FCFA) des dépenses liées à l'accouchement de MARIAMA BA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montant(65000 FCFA) des dépenses pour chaque visite prénatale de MARIAMA BA semble faible (voir nul) ou élevé, prière de corriger.</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s03q10__10, s04q18, s01q00b, s04q18_autre</w:t>
            </w:r>
          </w:p>
        </w:tc>
        <w:tc>
          <w:tcPr>
            <w:tcW w:type="dxa" w:w="1191"/>
          </w:tcPr>
          <w:p>
            <w:r>
              <w:rPr>
                <w:b w:val="0"/>
                <w:i w:val="0"/>
                <w:color w:val="64748B"/>
                <w:sz w:val="16"/>
              </w:rPr>
              <w:t>GT-CQ</w:t>
            </w:r>
          </w:p>
        </w:tc>
        <w:tc>
          <w:tcPr>
            <w:tcW w:type="dxa" w:w="4706"/>
          </w:tcPr>
          <w:p>
            <w:r>
              <w:rPr>
                <w:b w:val="0"/>
                <w:i w:val="0"/>
                <w:sz w:val="17"/>
              </w:rPr>
              <w:t>La raison pourquoi MOUSTAPHA AMADOU WANE n'a pas travaillé au cours des 7 derniers jours est en deplacement a la mecque comme guide pour le plerinage et semble avoir un emploi ou exister dans les modalités, prière de de bien regarder l'emploi MOUSTAPHA AMADOU WANE  ou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ELHADJI IBRAHIMA WANE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(3 mois) par MARIAMA BA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s01q47__1, s01q47__2, s01q47__3, s01q47__4, s01q47__5, s01q47__6, s01q47__7, s02q15</w:t>
            </w:r>
          </w:p>
        </w:tc>
        <w:tc>
          <w:tcPr>
            <w:tcW w:type="dxa" w:w="1191"/>
          </w:tcPr>
          <w:p>
            <w:r>
              <w:rPr>
                <w:b w:val="0"/>
                <w:i w:val="0"/>
                <w:color w:val="64748B"/>
                <w:sz w:val="16"/>
              </w:rPr>
              <w:t>GT-CQ</w:t>
            </w:r>
          </w:p>
        </w:tc>
        <w:tc>
          <w:tcPr>
            <w:tcW w:type="dxa" w:w="4706"/>
          </w:tcPr>
          <w:p>
            <w:r>
              <w:rPr>
                <w:b w:val="0"/>
                <w:i w:val="0"/>
                <w:sz w:val="17"/>
              </w:rPr>
              <w:t>Attention! le nombre d'heure (3 heures) que MARIAMA BA a travaillé par jour semble faible, veuillez s'il vous plait confirmer cette information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nombre de jours que MARIAMA BA a travaillés par mois semble être inférieur à 15.</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MOUHAMED WANE (6800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Lait caillé en Sachets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totale du ménage de MOUSTAPHA AMADOU WANE (75000 Fcfa) de la fête de Gamou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 Fcfa) au cours de 7 derniers jours de Transport urbain en taxi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dernière fois que vous avez acheté Frais de ramassage des ordures ménagères est charretier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 Fcfa) au cours de 30 derniers jours de Gaz domestique 3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(20000 Fcfa) au cours de 30 derniers jours de Frais de blanchiment des vêtements, linge,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(Pressing)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 Fcfa) au cours de 30 derniers jours de Bougies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 Fcfa) au cours de 30 derniers jours de Insecticide, tortillon anti-moustique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(30000 Fcfa) au cours de 30 derniers jours de Frais de coiffure homme et femme (salon, tressage, mèches, coupe, etc.), manucure, pédicure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(6000 Fcfa) au cours de 30 derniers jours de Frais de mouture des céréales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(7000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(7000 Fcfa) au cours de 30 derniers jours de Gaz domestique 6 kilogrammes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le montant de la dépense (300 Fcfa) pour Masque facial jetable semble faible.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s'il vous plaît, confirmer cette information avec le QG ou la corriger.</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 Fcfa) au cours de 30 derniers jours de Masque facial jetable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(1000 Fcfa) au cours de 3 derniers mois de Frais de livraison d'un achat, non inclus dans le prix d'acquisition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(2000 Fcfa) au cours de 3 derniers mois de Frais d'entretien et de réparation de chaussures: cirage, ressemelage,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(500 Fcfa) au cours de 3 derniers mois de Frais de photocopies de document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(7500 Fcfa) au cours de 6 derniers mois de Transport inter-localité par voitures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 est voiture de vidange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MOUSTAPHA AMADOU WANE (30000 Fcfa) au cours de 12 derniers mois de Main-d'oeuvre et services d'entretien et de réparation courante du logement  (vidange fosse septique,main d'œuvre pour l'entretien du logement,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En cas de coupure de courant du réseau, la source d’énergie que le ménage utilise est bougies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construction le/la Ciment/Béton/Pierres de taille, mais celui du ménage de MOUSTAPHA AMADOU WANE (Briques cuites)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11.18 .</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de ne pas corriger si vous êtes sûr de celui donné par le ménage et observé par vous.</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du toit le/la Tôles, mais celui du ménage de MOUSTAPHA AMADOU WANE (Tuile) diffère de celui-ci.</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pour être sûr que vous avez choisi les bonnes modalités des questions 11.01 et 11.19.</w:t>
            </w:r>
          </w:p>
        </w:tc>
      </w:tr>
      <w:tr>
        <w:tc>
          <w:tcPr>
            <w:tcW w:type="dxa" w:w="964"/>
          </w:tcPr>
          <w:p>
            <w:r>
              <w:rPr>
                <w:b/>
                <w:i w:val="0"/>
                <w:color w:val="EA580C"/>
                <w:sz w:val="16"/>
              </w:rPr>
              <w:t>Moyenne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Les ménages vivants dans un(e) Maison Basse à TAMBACOUNDA Urbain ont généralement comme principal matériau de revêtement du sol du logement le/la Ciment/Béton, mais celui du ménage de MOUSTAPHA AMADOU WANE (Carreaux/Marbre) diffère de celui-ci.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s00q04, s01q41a, s02q12, s03q05, s03q08, s03q14, s06q12, s11q43</w:t>
            </w:r>
          </w:p>
        </w:tc>
        <w:tc>
          <w:tcPr>
            <w:tcW w:type="dxa" w:w="1191"/>
          </w:tcPr>
          <w:p>
            <w:r>
              <w:rPr>
                <w:b w:val="0"/>
                <w:i w:val="0"/>
                <w:color w:val="64748B"/>
                <w:sz w:val="16"/>
              </w:rPr>
              <w:t>GT-CQ</w:t>
            </w:r>
          </w:p>
        </w:tc>
        <w:tc>
          <w:tcPr>
            <w:tcW w:type="dxa" w:w="4706"/>
          </w:tcPr>
          <w:p>
            <w:r>
              <w:rPr>
                <w:b w:val="0"/>
                <w:i w:val="0"/>
                <w:sz w:val="17"/>
              </w:rPr>
              <w:t>Il est probable d'avoir un agriculteur dans le ménage de MOUSTAPHA AMADOU WANE, prière de reprendre la section agriculture du ménage MOUSTAPHA AMADOU WANE.</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s16aq00</w:t>
            </w:r>
          </w:p>
        </w:tc>
        <w:tc>
          <w:tcPr>
            <w:tcW w:type="dxa" w:w="1191"/>
          </w:tcPr>
          <w:p>
            <w:r>
              <w:rPr>
                <w:b w:val="0"/>
                <w:i w:val="0"/>
                <w:color w:val="64748B"/>
                <w:sz w:val="16"/>
              </w:rPr>
              <w:t>GT-CQ</w:t>
            </w:r>
          </w:p>
        </w:tc>
        <w:tc>
          <w:tcPr>
            <w:tcW w:type="dxa" w:w="4706"/>
          </w:tcPr>
          <w:p>
            <w:r>
              <w:rPr>
                <w:b w:val="0"/>
                <w:i w:val="0"/>
                <w:sz w:val="17"/>
              </w:rPr>
              <w:t>Un membre dans ce ménage a été considéré comme agriculteur dans la section emploi mais aucune personne dans le ménage ne pratique de l'agriculture, prière de reprendre la section agriculture.</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ELHADJI IBRAHIMA WANE a 45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s00q04, s01q41a, s01q00b</w:t>
            </w:r>
          </w:p>
        </w:tc>
        <w:tc>
          <w:tcPr>
            <w:tcW w:type="dxa" w:w="1191"/>
          </w:tcPr>
          <w:p>
            <w:r>
              <w:rPr>
                <w:b w:val="0"/>
                <w:i w:val="0"/>
                <w:color w:val="64748B"/>
                <w:sz w:val="16"/>
              </w:rPr>
              <w:t>GT-CQ</w:t>
            </w:r>
          </w:p>
        </w:tc>
        <w:tc>
          <w:tcPr>
            <w:tcW w:type="dxa" w:w="4706"/>
          </w:tcPr>
          <w:p>
            <w:r>
              <w:rPr>
                <w:b w:val="0"/>
                <w:i w:val="0"/>
                <w:sz w:val="17"/>
              </w:rPr>
              <w:t>Avertissement!!! OUMOU HAKIMI WANE a 39 ans et vit en milieu urbain dit n'avoir pas dépensé (0 Fcfa) ou reçu en cadeau pour les recharges internet ou de forfaits de données mobiles(hors appels vocaux) aucours des 30 derniers jours, prière de confirmer cette information auprès de l'enquêté ou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Êtes-vous sûr que MAÏMOUNA OUMAR SAO qui fréquente 3ème année de Secondaire 1 (Moyen) Général a dépensé dans l'abonnements d'un bus scolaire?  Veuillez vérifier ce montant auprès du ménage ou confirmer.</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ALIOU WANE NDIAYE fréquente 2ème année de Primaire mais ne sait pas écrire, prière de vérifier auprès de ALIOU WANE NDIAYE ou de confirmer avec le QG merci.</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AÏSSATOU IDY WANE fréquente 2ème année de Primaire mais ne sait pas écrire, prière de vérifier auprès de AÏSSATOU IDY WANE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ALPHA IBRAHIMA WANE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SEYDOU NOUROU NDIAYE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THIERNO AMIDOU WANE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s01q47__7, s02q24, s04q49, s01q00b</w:t>
            </w:r>
          </w:p>
        </w:tc>
        <w:tc>
          <w:tcPr>
            <w:tcW w:type="dxa" w:w="1191"/>
          </w:tcPr>
          <w:p>
            <w:r>
              <w:rPr>
                <w:b w:val="0"/>
                <w:i w:val="0"/>
                <w:color w:val="64748B"/>
                <w:sz w:val="16"/>
              </w:rPr>
              <w:t>GT-CQ</w:t>
            </w:r>
          </w:p>
        </w:tc>
        <w:tc>
          <w:tcPr>
            <w:tcW w:type="dxa" w:w="4706"/>
          </w:tcPr>
          <w:p>
            <w:r>
              <w:rPr>
                <w:b w:val="0"/>
                <w:i w:val="0"/>
                <w:sz w:val="17"/>
              </w:rPr>
              <w:t>Avertissement!!! ELHADJI IBRAHIMA WANE enquêté dans l'emploi principale n'a pas declaré son revenu prière de fournir plus d'effort pour lui demander son revenu,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MOUHAMED WANE est un Autres professeurs de langues qui travaille dans Entreprise Privée et a declaré comme catégorie socioprofessionnelle Travailleur pour compte propre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s01q64, s00q04, s02q20, s02q25, s04q17, s04q21, s04q35b, s04q46</w:t>
            </w:r>
          </w:p>
        </w:tc>
        <w:tc>
          <w:tcPr>
            <w:tcW w:type="dxa" w:w="1191"/>
          </w:tcPr>
          <w:p>
            <w:r>
              <w:rPr>
                <w:b w:val="0"/>
                <w:i w:val="0"/>
                <w:color w:val="64748B"/>
                <w:sz w:val="16"/>
              </w:rPr>
              <w:t>GT-CQ</w:t>
            </w:r>
          </w:p>
        </w:tc>
        <w:tc>
          <w:tcPr>
            <w:tcW w:type="dxa" w:w="4706"/>
          </w:tcPr>
          <w:p>
            <w:r>
              <w:rPr>
                <w:b w:val="0"/>
                <w:i w:val="0"/>
                <w:sz w:val="17"/>
              </w:rPr>
              <w:t>Avertissement!!! MOUSTAPHA AMADOU WANE est un Autres professeurs de langues qui travaille dans Entreprise Privée et a declaré comme catégorie socioprofessionnelle  Patron/Employeur , prière de vérifier cette information de catégorie socioprofessionnelle auprès de l'enquêté (e)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s01q23, s02q23, s03q55, s04q51, s01q00b</w:t>
            </w:r>
          </w:p>
        </w:tc>
        <w:tc>
          <w:tcPr>
            <w:tcW w:type="dxa" w:w="1191"/>
          </w:tcPr>
          <w:p>
            <w:r>
              <w:rPr>
                <w:b w:val="0"/>
                <w:i w:val="0"/>
                <w:color w:val="64748B"/>
                <w:sz w:val="16"/>
              </w:rPr>
              <w:t>GT-CQ</w:t>
            </w:r>
          </w:p>
        </w:tc>
        <w:tc>
          <w:tcPr>
            <w:tcW w:type="dxa" w:w="4706"/>
          </w:tcPr>
          <w:p>
            <w:r>
              <w:rPr>
                <w:b w:val="0"/>
                <w:i w:val="0"/>
                <w:sz w:val="17"/>
              </w:rPr>
              <w:t>Avertissement!!! THIERNO AMIDOU WANE enquêté dans l'emploi principale n'a pas declaré son salaire prière de fournir plus d'effort pour lui demander son salire, vous pouvez utiliser des stratégies pour faire une estimation ou demander des conseils au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s00q27, s01q00a, s01q12, s01q13, s02q04, s03q11, s03q12, s01q01</w:t>
            </w:r>
          </w:p>
        </w:tc>
        <w:tc>
          <w:tcPr>
            <w:tcW w:type="dxa" w:w="1191"/>
          </w:tcPr>
          <w:p>
            <w:r>
              <w:rPr>
                <w:b w:val="0"/>
                <w:i w:val="0"/>
                <w:color w:val="64748B"/>
                <w:sz w:val="16"/>
              </w:rPr>
              <w:t>GT-CQ</w:t>
            </w:r>
          </w:p>
        </w:tc>
        <w:tc>
          <w:tcPr>
            <w:tcW w:type="dxa" w:w="4706"/>
          </w:tcPr>
          <w:p>
            <w:r>
              <w:rPr>
                <w:b w:val="0"/>
                <w:i w:val="0"/>
                <w:sz w:val="17"/>
              </w:rPr>
              <w:t>Avertissement!!! la branche d'activité de MARIAMA BA est identique dans l'emploi principale et secondaire, prière de confirmer cette information avec le QG ou de corriger.</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MARIAMA BA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S06</w:t>
              <w:br/>
            </w:r>
            <w:r>
              <w:rPr>
                <w:b w:val="0"/>
                <w:i w:val="0"/>
                <w:color w:val="64748B"/>
                <w:sz w:val="14"/>
              </w:rPr>
              <w:t>Crédit &amp; épargne</w:t>
            </w:r>
          </w:p>
        </w:tc>
        <w:tc>
          <w:tcPr>
            <w:tcW w:type="dxa" w:w="1531"/>
          </w:tcPr>
          <w:p>
            <w:r>
              <w:rPr>
                <w:b/>
                <w:i w:val="0"/>
                <w:color w:val="16A34A"/>
                <w:sz w:val="16"/>
              </w:rPr>
              <w:t>s01q03c, s01q04a, s02q15, s02q29, s03q28, s03q29, s06cq02d, s01q00b</w:t>
            </w:r>
          </w:p>
        </w:tc>
        <w:tc>
          <w:tcPr>
            <w:tcW w:type="dxa" w:w="1191"/>
          </w:tcPr>
          <w:p>
            <w:r>
              <w:rPr>
                <w:b w:val="0"/>
                <w:i w:val="0"/>
                <w:color w:val="64748B"/>
                <w:sz w:val="16"/>
              </w:rPr>
              <w:t>GT-CQ</w:t>
            </w:r>
          </w:p>
        </w:tc>
        <w:tc>
          <w:tcPr>
            <w:tcW w:type="dxa" w:w="4706"/>
          </w:tcPr>
          <w:p>
            <w:r>
              <w:rPr>
                <w:b w:val="0"/>
                <w:i w:val="0"/>
                <w:sz w:val="17"/>
              </w:rPr>
              <w:t>Avertissement!!! Le nombre de compte ou de cartes prépayées (4) que MOUHAMED WANE  possède dans une mobile Banking semble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(6.25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14 Paquet Petit de Thé (Ataya),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unitaire (100 Fcfa) de Thé (Ataya) (unité: Paquet) de taille Petit est très faible ou élevé.</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8 Morceau (Portion) Petit de Poisson séché Guedj beurre, cette quantité semble anormale pour une consommation des 7 derniers jours.Prière de corriger ou de confirmer avec le QG.</w:t>
            </w:r>
          </w:p>
        </w:tc>
      </w:tr>
    </w:tbl>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