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17-77-43-01</w:t>
      </w:r>
    </w:p>
    <w:p>
      <w:r>
        <w:rPr>
          <w:b w:val="0"/>
          <w:i w:val="0"/>
          <w:color w:val="64748B"/>
          <w:sz w:val="18"/>
        </w:rPr>
        <w:t>Enquêteur : EQ23_enq1_v2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17-77-43-01</w:t>
            </w:r>
          </w:p>
        </w:tc>
        <w:tc>
          <w:tcPr>
            <w:tcW w:type="dxa" w:w="3551"/>
            <w:shd w:fill="F8FAFC"/>
          </w:tcPr>
          <w:p>
            <w:r>
              <w:rPr>
                <w:b w:val="0"/>
                <w:i w:val="0"/>
                <w:color w:val="64748B"/>
                <w:sz w:val="14"/>
              </w:rPr>
              <w:t>CHEF DE MÉNAGE</w:t>
              <w:br/>
            </w:r>
            <w:r>
              <w:rPr>
                <w:b/>
                <w:i w:val="0"/>
                <w:sz w:val="18"/>
              </w:rPr>
              <w:t>MODOU MARONE</w:t>
            </w:r>
          </w:p>
        </w:tc>
      </w:tr>
      <w:tr>
        <w:tc>
          <w:tcPr>
            <w:tcW w:type="dxa" w:w="3551"/>
            <w:shd w:fill="F8FAFC"/>
          </w:tcPr>
          <w:p>
            <w:r>
              <w:rPr>
                <w:b w:val="0"/>
                <w:i w:val="0"/>
                <w:color w:val="64748B"/>
                <w:sz w:val="14"/>
              </w:rPr>
              <w:t>TÉLÉPHONE CM</w:t>
              <w:br/>
            </w:r>
            <w:r>
              <w:rPr>
                <w:b/>
                <w:i w:val="0"/>
                <w:sz w:val="18"/>
              </w:rPr>
              <w:t>77 672 65 95</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EQ23_enq1_v2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2026-06-04T10:29:35</w:t>
            </w:r>
          </w:p>
        </w:tc>
      </w:tr>
    </w:tbl>
    <w:p/>
    <w:p>
      <w:r>
        <w:rPr>
          <w:b/>
          <w:i w:val="0"/>
          <w:color w:val="1F6FEB"/>
          <w:sz w:val="22"/>
        </w:rPr>
        <w:t>⚠ INCOHÉRENCES À CORRIGER (102)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MARONE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MARONE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NDIAYE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MARONE diffère de celui donné par MODOU MARONE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DIENG diffère de celui donné par YACINE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MODOU MARONE envisage de migrer est Il veut travailler pour son pays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MARONE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IBOU MARONE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MARONE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MARONE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MARONE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MODOU MARONE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NGOM ), prière de renseignés toutes les questions liées à ( AÏSSATOU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IBOU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MARONE ), prière de renseignés toutes les questions liées à ( IBOU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MARONE ), prière de renseignés toutes les questions liées à ( MAMADOU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MAÏ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 MARONE ), prière de renseignés toutes les questions liées à ( MAÏ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MARONE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MARONE ), prière de renseignés toutes les questions liées à ( MODOU MARONE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NDIAYE ), prière de renseignés toutes les questions liées à ( SALIOU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DIENG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DIENG ), prière de renseignés toutes les questions liées à ( YACINE DIENG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(20000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Derrière post de santé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(5000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(6300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MARONE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d'une chèvre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Dote pour le mariage de son frère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(16) non membre du ménage de MODOU MARONE ayant travaillé dans la parcelle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YACINE DIENG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IBOU MARONE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MODOU MARONE a comme taille 7 personnes dont ils vivent à KAFFRINE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ARACHIDE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MIL2)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