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 homme qui est CM de ce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Mbaye Diop2 a eu comme problème y’a trop de bruit, ils passent beaucoup de sur leur telephone,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Modou Diop a eu est maux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Diop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(17650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(30050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(96500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le boy lui vient d’autre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1000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Seynabou Seck fréquente 2ème année de Primaire mais ne sait pas écrire, prière de vérifier auprès de Seynabou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