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89-88-44-38</w:t>
      </w:r>
    </w:p>
    <w:p>
      <w:r>
        <w:rPr>
          <w:b w:val="0"/>
          <w:i w:val="0"/>
          <w:color w:val="64748B"/>
          <w:sz w:val="18"/>
        </w:rPr>
        <w:t>Enquêteur : EQ24_sup_v2  ·  Équipe : EQ24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33202050056</w:t>
            </w:r>
          </w:p>
        </w:tc>
        <w:tc>
          <w:tcPr>
            <w:tcW w:type="dxa" w:w="3551"/>
            <w:shd w:fill="F8FAFC"/>
          </w:tcPr>
          <w:p>
            <w:r>
              <w:rPr>
                <w:b w:val="0"/>
                <w:i w:val="0"/>
                <w:color w:val="64748B"/>
                <w:sz w:val="14"/>
              </w:rPr>
              <w:t>MÉNAGE</w:t>
              <w:br/>
            </w:r>
            <w:r>
              <w:rPr>
                <w:b/>
                <w:i w:val="0"/>
                <w:color w:val="1F6FEB"/>
                <w:sz w:val="18"/>
              </w:rPr>
              <w:t>89-88-44-38</w:t>
            </w:r>
          </w:p>
        </w:tc>
        <w:tc>
          <w:tcPr>
            <w:tcW w:type="dxa" w:w="3551"/>
            <w:shd w:fill="F8FAFC"/>
          </w:tcPr>
          <w:p>
            <w:r>
              <w:rPr>
                <w:b w:val="0"/>
                <w:i w:val="0"/>
                <w:color w:val="64748B"/>
                <w:sz w:val="14"/>
              </w:rPr>
              <w:t>CHEF DE MÉNAGE</w:t>
              <w:br/>
            </w:r>
            <w:r>
              <w:rPr>
                <w:b/>
                <w:i w:val="0"/>
                <w:sz w:val="18"/>
              </w:rPr>
              <w:t>MODOU KA</w:t>
            </w:r>
          </w:p>
        </w:tc>
      </w:tr>
      <w:tr>
        <w:tc>
          <w:tcPr>
            <w:tcW w:type="dxa" w:w="3551"/>
            <w:shd w:fill="F8FAFC"/>
          </w:tcPr>
          <w:p>
            <w:r>
              <w:rPr>
                <w:b w:val="0"/>
                <w:i w:val="0"/>
                <w:color w:val="64748B"/>
                <w:sz w:val="14"/>
              </w:rPr>
              <w:t>TÉLÉPHONE CM</w:t>
              <w:br/>
            </w:r>
            <w:r>
              <w:rPr>
                <w:b/>
                <w:i w:val="0"/>
                <w:sz w:val="18"/>
              </w:rPr>
              <w:t>76 464 89 44</w:t>
            </w:r>
          </w:p>
        </w:tc>
        <w:tc>
          <w:tcPr>
            <w:tcW w:type="dxa" w:w="3551"/>
            <w:shd w:fill="F8FAFC"/>
          </w:tcPr>
          <w:p>
            <w:r>
              <w:rPr>
                <w:b w:val="0"/>
                <w:i w:val="0"/>
                <w:color w:val="64748B"/>
                <w:sz w:val="14"/>
              </w:rPr>
              <w:t>LOCALISATION</w:t>
              <w:br/>
            </w:r>
            <w:r>
              <w:rPr>
                <w:b/>
                <w:i w:val="0"/>
                <w:sz w:val="18"/>
              </w:rPr>
              <w:t>Touba nayroul maram quartier serigne balla thioro</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EQ24_sup_v2  (242)</w:t>
            </w:r>
          </w:p>
        </w:tc>
        <w:tc>
          <w:tcPr>
            <w:tcW w:type="dxa" w:w="3551"/>
            <w:shd w:fill="F8FAFC"/>
          </w:tcPr>
          <w:p>
            <w:r>
              <w:rPr>
                <w:b w:val="0"/>
                <w:i w:val="0"/>
                <w:color w:val="64748B"/>
                <w:sz w:val="14"/>
              </w:rPr>
              <w:t>SUPERVISEUR</w:t>
              <w:br/>
            </w:r>
            <w:r>
              <w:rPr>
                <w:b/>
                <w:i w:val="0"/>
                <w:sz w:val="18"/>
              </w:rPr>
              <w:t>24</w:t>
            </w:r>
          </w:p>
        </w:tc>
        <w:tc>
          <w:tcPr>
            <w:tcW w:type="dxa" w:w="3551"/>
            <w:shd w:fill="F8FAFC"/>
          </w:tcPr>
          <w:p>
            <w:r>
              <w:rPr>
                <w:b w:val="0"/>
                <w:i w:val="0"/>
                <w:color w:val="64748B"/>
                <w:sz w:val="14"/>
              </w:rPr>
              <w:t>STATUT</w:t>
              <w:br/>
            </w:r>
            <w:r>
              <w:rPr>
                <w:b/>
                <w:i w:val="0"/>
                <w:sz w:val="18"/>
              </w:rPr>
              <w:t>1  ·  1ʳᵉ visite : 2026-05-19T16:19:41</w:t>
            </w:r>
          </w:p>
        </w:tc>
      </w:tr>
    </w:tbl>
    <w:p/>
    <w:p>
      <w:r>
        <w:rPr>
          <w:b/>
          <w:i w:val="0"/>
          <w:color w:val="1F6FEB"/>
          <w:sz w:val="22"/>
        </w:rPr>
        <w:t>⚠ INCOHÉRENCES À CORRIGER (75)</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BAYE ZALE KA a declaré que la branche d'activité de sa mère est Sans emploi alors que la mère elle-même declare comme branche Commerce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BAYE ZALE KA a declaré que la catégorie socioprofessionnelle de sa mère est  alors que la mère elle-même declare comme catégorie socioprofessionnelle Travailleur pour compte propre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CHEIKH KA a declaré que la branche d'activité de sa mère est Sans emploi alors que la mère elle-même declare comme branche Commerce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CHEIKH KA a declaré que la catégorie socioprofessionnelle de sa mère est  alors que la mère elle-même declare comme catégorie socioprofessionnelle Travailleur pour compte propre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DEMBA KA a declaré que la branche d'activité de sa mère est Sans emploi alors que la mère elle-même declare comme branche Commerce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DEMBA KA a declaré que la catégorie socioprofessionnelle de sa mère est  alors que la mère elle-même declare comme catégorie socioprofessionnelle Travailleur pour compte propre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MARIAMA KA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MARIAMA KA n2 a declaré que la branche d'activité de sa mère est Sans emploi alors que la mère elle-même declare comme branche Commerce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MARIAMA KA n2 a declaré que la catégorie socioprofessionnelle de sa mère est  alors que la mère elle-même declare comme catégorie socioprofessionnelle Travailleur pour compte propre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20 personnes et la taille du ménage est de 19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gouvermentales paient les cotisations (Gouvernement, communauté, ONG ou organisation humanitaire).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(16 ans) de AMY KA ou l'année à laquelle AMY KA a fréquenté l'école pour la dernière fois (.) le dernier diplome de AMY KA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(18 ans) de KHADIM KA ou l'année à laquelle KHADIM KA a fréquenté l'école pour la dernière fois (.) le dernier diplome de KHADIM KA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(Primaire) au niveau de la section 1 de BAYE ZALE KA diffère de celui donné par BAYE ZALE KA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CHEIKH KA n'a pas fréquenté l'école au cours de l'année scolaire 2024/2025 mais a déclaré 2025 comme dernière année à laquelle il/elle a fréquenté l'école.</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Le ménage a consommé 63 miche de Moyen de Pain moderne  ce qui semble incoherent pour une consommation aucours des 7 derniers jours, prière de verifier et corriger.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s01q10, s02q30, s02q34, s03q50, s04q23, s04q24, s04q37, s04q44</w:t>
            </w:r>
          </w:p>
        </w:tc>
        <w:tc>
          <w:tcPr>
            <w:tcW w:type="dxa" w:w="1191"/>
          </w:tcPr>
          <w:p>
            <w:r>
              <w:rPr>
                <w:b w:val="0"/>
                <w:i w:val="0"/>
                <w:color w:val="64748B"/>
                <w:sz w:val="16"/>
              </w:rPr>
              <w:t>GT-CQ</w:t>
            </w:r>
          </w:p>
        </w:tc>
        <w:tc>
          <w:tcPr>
            <w:tcW w:type="dxa" w:w="4706"/>
          </w:tcPr>
          <w:p>
            <w:r>
              <w:rPr>
                <w:b w:val="0"/>
                <w:i w:val="0"/>
                <w:sz w:val="17"/>
              </w:rPr>
              <w:t>Le montant de la dernière facture d'eau est de 0 FCFA  qui semble incohérent, Prière de vérifier les questions 11.23a et 11.23b auprès du ménage ou confirmer.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Le montant de l'eau acheté auprès des vendeurs ou auprès d'un autre ménage au cours de 30 derniers jours est de 10000 FCFA qui semble incoherent, prière de vérifier la question 11.25 auprès du ménage ou confirmer.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coordonnées GPS ménage prises lors de l'enquête principale diffèrent de celles du dénombrement, êtes vous sûr d'avoir enquêté le bon ménage si non chercher le bon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BAYE ZALE KA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CHEIKH KA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DEMBA KA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MARIAMA KA n2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YACINE KA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s01q04a, s01q03b</w:t>
            </w:r>
          </w:p>
        </w:tc>
        <w:tc>
          <w:tcPr>
            <w:tcW w:type="dxa" w:w="1191"/>
          </w:tcPr>
          <w:p>
            <w:r>
              <w:rPr>
                <w:b w:val="0"/>
                <w:i w:val="0"/>
                <w:color w:val="64748B"/>
                <w:sz w:val="16"/>
              </w:rPr>
              <w:t>GT-CQ</w:t>
            </w:r>
          </w:p>
        </w:tc>
        <w:tc>
          <w:tcPr>
            <w:tcW w:type="dxa" w:w="4706"/>
          </w:tcPr>
          <w:p>
            <w:r>
              <w:rPr>
                <w:b w:val="0"/>
                <w:i w:val="0"/>
                <w:sz w:val="17"/>
              </w:rPr>
              <w:t>Le mois de l'enfant ( YACINE KA ) n'est pas connu mais vous avez declaré en s01q04a le nombre de mois, prière de changer NSP au niveau de s01q03b.</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la cotisation ( 4000 FCFA) payée de ABLAYE KA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la cotisation ( 4000 FCFA) payée de TALLA KA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la cotisation ( 5000 FCFA) payée de AMY KA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la cotisation ( 5000 FCFA) payée de KHADIM KA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la cotisation ( 3000 FCFA) payée de LAMINE KA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BAYE ZALE KA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domaine que CHEIKH KA bénéficié de cette formation est enseignement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régarder les questions 2.13 et 2.33 auprès de l'enquêté.</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ABDOU SAMAD KA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ABLAYE KA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BAYE ZALE KA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LAMINE KA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MARIAMA KA n2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MODOU KA n2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OUMY KA n2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SOKHNA KA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YACINE KA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canal que DEMBA KA cherche un emploi est VERS LES CHANTIER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FATOU SOW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(700 Fcfa) de Sucre en poudre en Kg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(maïs, tournesol, coco, lait de vache, etc.) consommée  par le ménage semble très élevé, prière de corriger ou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s02q10, s06q13, s06q14, s06q15a, s07bq01, s07bq03b, s07bq03b1, s07bq03c1</w:t>
            </w:r>
          </w:p>
        </w:tc>
        <w:tc>
          <w:tcPr>
            <w:tcW w:type="dxa" w:w="1191"/>
          </w:tcPr>
          <w:p>
            <w:r>
              <w:rPr>
                <w:b w:val="0"/>
                <w:i w:val="0"/>
                <w:color w:val="64748B"/>
                <w:sz w:val="16"/>
              </w:rPr>
              <w:t>GT-CQ</w:t>
            </w:r>
          </w:p>
        </w:tc>
        <w:tc>
          <w:tcPr>
            <w:tcW w:type="dxa" w:w="4706"/>
          </w:tcPr>
          <w:p>
            <w:r>
              <w:rPr>
                <w:b w:val="0"/>
                <w:i w:val="0"/>
                <w:sz w:val="17"/>
              </w:rPr>
              <w:t>Difficile de consommer le Sel en Sachets industriel Moyen prière de verifier.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Ce ménage à consommer du sel en unité Sachets industriel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selectionner la bonne unité de consommation ou confirmez l'unité choisie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pour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MODOU KA (2000 Fcfa) au cours de 3 derniers mois de Autres services récréatifs: services de photographe (développement, tirage), photo d'identité,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MODOU KA (4000 Fcfa) au cours de 3 derniers mois de Contraceptifs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Main-d'oeuvre pour la construction et les grosses réparation de logement (maçonnerie, toiture et charpente, électricité, plomberie, menuiserie, peinture et revêtement du sol), etc est maçon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MODOU KA (100000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MODOU KA (150000 Fcfa) au cours de 12 derniers mois de Matériaux de maçonnerie pour la construction ou les grosses réparations de logement: ciment, briques, fer à béton, sable, gravier, parpaings,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Le salaire qu'une personne de cette catégorie (10.62) a travaillé(e) dans cette entreprise SERVICES DES TOLIERS ET SOUDEURS est élevé ou faible.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confirmer cette information avec le QG ou de corriger.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En cas de coupure de courant du réseau, la source d’énergie que le ménage utilise est lampe téléphone portable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DIOURBEL Urbain ont généralement comme principal matériau du toit le/la Tôles, mais celui du ménage de MODOU KA (Dalle en ciment)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MARIAMA KA a 62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s02q02__1, s02q15, s02q17, s01q00b, s02q17_2, s02q15_2</w:t>
            </w:r>
          </w:p>
        </w:tc>
        <w:tc>
          <w:tcPr>
            <w:tcW w:type="dxa" w:w="1191"/>
          </w:tcPr>
          <w:p>
            <w:r>
              <w:rPr>
                <w:b w:val="0"/>
                <w:i w:val="0"/>
                <w:color w:val="64748B"/>
                <w:sz w:val="16"/>
              </w:rPr>
              <w:t>GT-CQ</w:t>
            </w:r>
          </w:p>
        </w:tc>
        <w:tc>
          <w:tcPr>
            <w:tcW w:type="dxa" w:w="4706"/>
          </w:tcPr>
          <w:p>
            <w:r>
              <w:rPr>
                <w:b w:val="0"/>
                <w:i w:val="0"/>
                <w:sz w:val="17"/>
              </w:rPr>
              <w:t>Avertissement!! LAMINE KA fréquente 2ème année de Primaire mais ne sait pas écrire, prière de vérifier auprès de LAMINE KA ou de confirmer avec le QG merci.</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s02q15, s02q20, s02q21, s04q21, s01q00b</w:t>
            </w:r>
          </w:p>
        </w:tc>
        <w:tc>
          <w:tcPr>
            <w:tcW w:type="dxa" w:w="1191"/>
          </w:tcPr>
          <w:p>
            <w:r>
              <w:rPr>
                <w:b w:val="0"/>
                <w:i w:val="0"/>
                <w:color w:val="64748B"/>
                <w:sz w:val="16"/>
              </w:rPr>
              <w:t>GT-CQ</w:t>
            </w:r>
          </w:p>
        </w:tc>
        <w:tc>
          <w:tcPr>
            <w:tcW w:type="dxa" w:w="4706"/>
          </w:tcPr>
          <w:p>
            <w:r>
              <w:rPr>
                <w:b w:val="0"/>
                <w:i w:val="0"/>
                <w:sz w:val="17"/>
              </w:rPr>
              <w:t>Avertissement CHEIKH KA est Etudiant/Elève de la 4.21 mais CHEIKH KA n'a pas frequenté l'école en 2024-2025, prière de corriger ou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s01q64, s00q04, s02q20, s02q25, s04q17, s04q21, s04q35b, s04q46</w:t>
            </w:r>
          </w:p>
        </w:tc>
        <w:tc>
          <w:tcPr>
            <w:tcW w:type="dxa" w:w="1191"/>
          </w:tcPr>
          <w:p>
            <w:r>
              <w:rPr>
                <w:b w:val="0"/>
                <w:i w:val="0"/>
                <w:color w:val="64748B"/>
                <w:sz w:val="16"/>
              </w:rPr>
              <w:t>GT-CQ</w:t>
            </w:r>
          </w:p>
        </w:tc>
        <w:tc>
          <w:tcPr>
            <w:tcW w:type="dxa" w:w="4706"/>
          </w:tcPr>
          <w:p>
            <w:r>
              <w:rPr>
                <w:b w:val="0"/>
                <w:i w:val="0"/>
                <w:sz w:val="17"/>
              </w:rPr>
              <w:t>Avertissement!!! MARIAMA KA n2 est un Educateurs de la petite enfance qui travaille dans Entreprise Privée et a declaré comme catégorie socioprofessionnelle Ouvrier ou employé qualifié , prière de vérifier cette information de catégorie socioprofessionnelle auprès de l'enquêté (e)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quantité (5 litre) du produit Autres huiles alimentaires n.d.a.</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s02q15, s02q20, s02q21, s04q21, s00q04, s04q35b, s04q46, s04q68</w:t>
            </w:r>
          </w:p>
        </w:tc>
        <w:tc>
          <w:tcPr>
            <w:tcW w:type="dxa" w:w="1191"/>
          </w:tcPr>
          <w:p>
            <w:r>
              <w:rPr>
                <w:b w:val="0"/>
                <w:i w:val="0"/>
                <w:color w:val="64748B"/>
                <w:sz w:val="16"/>
              </w:rPr>
              <w:t>GT-CQ</w:t>
            </w:r>
          </w:p>
        </w:tc>
        <w:tc>
          <w:tcPr>
            <w:tcW w:type="dxa" w:w="4706"/>
          </w:tcPr>
          <w:p>
            <w:r>
              <w:rPr>
                <w:b w:val="0"/>
                <w:i w:val="0"/>
                <w:sz w:val="17"/>
              </w:rPr>
              <w:t>Avertissement!!! Le ménage a consommé 14 Bidon 20l taille unique de Eau minérale/filtrée en bouteille locale, cette quantité semble anormale pour une consommation des 7 derniers jours, prière de verifier et corriger.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15 Pièce Moyen de Poisson frais yaboye ou obo (sardinelle), cette quantité semble anormale pour une consommation des 7 derniers jours.Prière de corriger ou de confirmer avec le QG.</w:t>
            </w:r>
          </w:p>
        </w:tc>
      </w:tr>
    </w:tbl>
    <w:p/>
    <w:p>
      <w:r>
        <w:rPr>
          <w:b/>
          <w:i w:val="0"/>
          <w:color w:val="1F6FEB"/>
          <w:sz w:val="22"/>
        </w:rPr>
        <w:t>💬 COMMENTAIRES SUPERVISEUR / ENQUÊTEUR (2)</w:t>
      </w:r>
    </w:p>
    <w:p>
      <w:pPr>
        <w:pStyle w:val="ListBullet"/>
      </w:pPr>
      <w:r>
        <w:rPr>
          <w:b w:val="0"/>
          <w:i w:val="0"/>
          <w:color w:val="64748B"/>
          <w:sz w:val="16"/>
        </w:rPr>
        <w:t xml:space="preserve">[2026-05-19 19:20:08] </w:t>
      </w:r>
      <w:r>
        <w:rPr>
          <w:b/>
          <w:i w:val="0"/>
          <w:color w:val="1F6FEB"/>
          <w:sz w:val="16"/>
        </w:rPr>
        <w:t xml:space="preserve">EQ24_enq2_v2 </w:t>
      </w:r>
      <w:r>
        <w:rPr>
          <w:b w:val="0"/>
          <w:i w:val="0"/>
          <w:color w:val="64748B"/>
          <w:sz w:val="16"/>
        </w:rPr>
        <w:t xml:space="preserve">sur s01q25 : </w:t>
      </w:r>
      <w:r>
        <w:rPr>
          <w:b w:val="0"/>
          <w:i w:val="0"/>
          <w:sz w:val="17"/>
        </w:rPr>
        <w:t>"le père de Oumy ka n2 est Adiouma ka il est visiteur "</w:t>
      </w:r>
    </w:p>
    <w:p>
      <w:pPr>
        <w:pStyle w:val="ListBullet"/>
      </w:pPr>
      <w:r>
        <w:rPr>
          <w:b w:val="0"/>
          <w:i w:val="0"/>
          <w:color w:val="64748B"/>
          <w:sz w:val="16"/>
        </w:rPr>
        <w:t xml:space="preserve">[2026-06-02 17:38:05] </w:t>
      </w:r>
      <w:r>
        <w:rPr>
          <w:b/>
          <w:i w:val="0"/>
          <w:color w:val="1F6FEB"/>
          <w:sz w:val="16"/>
        </w:rPr>
        <w:t xml:space="preserve">EQ24_enq2_v2 </w:t>
      </w:r>
      <w:r>
        <w:rPr>
          <w:b w:val="0"/>
          <w:i w:val="0"/>
          <w:color w:val="64748B"/>
          <w:sz w:val="16"/>
        </w:rPr>
        <w:t xml:space="preserve">sur @@Completed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