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du toit le/la Dalle en ciment, mais celui du ménage de DIAKHERE GUEYE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MANAME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NENE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NDOUMBE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DIAKHERE GUEYE (18500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DIENG (7950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MANAME DIENG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NDOUMBE DIENG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DIAKHERE GUEYE (26000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DIAKHER GUEYE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(72000 FCFA) de FALLOU DIENG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