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( 21000 FCFA) payée de LAWRATOU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ABDOULAYE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DIENABOU DIALLO n'a pas fait des études dans une école formelle est ETUDE ACHEVE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LAWRATOU BA n'as pas consulté est IL LUI EN RESTE DES MEDICAMENT DE RHUME,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OUSMANE DIALLO a eu est maux des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MOUSSA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(2 heures) que DIENABOU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MOUSSA BA n'a pas demandé de crédit auprès d'une institution financière au cours des 12 derniers mois est NE SUPPORTE PAS LA PRESSION BANCAIRE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HERITAGE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KADIATOU BA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OUSMANE DIALLO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DIALLO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