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amy dia) , prière de renseigner toutes les questions liées à  amy dia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ndela dieng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Armoires et autres meubles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Fer à repasser à charbon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Matelas simple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Salon  (Fauteuils et table basse)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Tapis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khady dia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ndela dieng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ndela dieng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dia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ndela dieng (5000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(2400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camion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Fer à repasser à charbon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Salon  (Fauteuils et table basse)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amy dia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ndela dieng a 71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brute,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 de l'article  Appareil TV est inférieur aux prix de revente (25000)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Armoires et autres meubles est inférieur aux prix de revente (100000)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(50000)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Matelas simple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Salon  (Fauteuils et table basse) est inférieur aux prix de revente (100000)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