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74-12-68-89</w:t>
      </w:r>
    </w:p>
    <w:p>
      <w:r>
        <w:rPr>
          <w:b w:val="0"/>
          <w:i w:val="0"/>
          <w:color w:val="64748B"/>
          <w:sz w:val="18"/>
        </w:rPr>
        <w:t>Enquêteur : EQ5_sup_v2  ·  Équipe : EQ5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12301350162</w:t>
            </w:r>
          </w:p>
        </w:tc>
        <w:tc>
          <w:tcPr>
            <w:tcW w:type="dxa" w:w="3551"/>
            <w:shd w:fill="F8FAFC"/>
          </w:tcPr>
          <w:p>
            <w:r>
              <w:rPr>
                <w:b w:val="0"/>
                <w:i w:val="0"/>
                <w:color w:val="64748B"/>
                <w:sz w:val="14"/>
              </w:rPr>
              <w:t>MÉNAGE</w:t>
              <w:br/>
            </w:r>
            <w:r>
              <w:rPr>
                <w:b/>
                <w:i w:val="0"/>
                <w:color w:val="1F6FEB"/>
                <w:sz w:val="18"/>
              </w:rPr>
              <w:t>74-12-68-89</w:t>
            </w:r>
          </w:p>
        </w:tc>
        <w:tc>
          <w:tcPr>
            <w:tcW w:type="dxa" w:w="3551"/>
            <w:shd w:fill="F8FAFC"/>
          </w:tcPr>
          <w:p>
            <w:r>
              <w:rPr>
                <w:b w:val="0"/>
                <w:i w:val="0"/>
                <w:color w:val="64748B"/>
                <w:sz w:val="14"/>
              </w:rPr>
              <w:t>CHEF DE MÉNAGE</w:t>
              <w:br/>
            </w:r>
            <w:r>
              <w:rPr>
                <w:b/>
                <w:i w:val="0"/>
                <w:sz w:val="18"/>
              </w:rPr>
              <w:t>AWA SOW</w:t>
            </w:r>
          </w:p>
        </w:tc>
      </w:tr>
      <w:tr>
        <w:tc>
          <w:tcPr>
            <w:tcW w:type="dxa" w:w="3551"/>
            <w:shd w:fill="F8FAFC"/>
          </w:tcPr>
          <w:p>
            <w:r>
              <w:rPr>
                <w:b w:val="0"/>
                <w:i w:val="0"/>
                <w:color w:val="64748B"/>
                <w:sz w:val="14"/>
              </w:rPr>
              <w:t>TÉLÉPHONE CM</w:t>
              <w:br/>
            </w:r>
            <w:r>
              <w:rPr>
                <w:b/>
                <w:i w:val="0"/>
                <w:sz w:val="18"/>
              </w:rPr>
              <w:t>78 544 60 16</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EQ5_sup_v2  (53)</w:t>
            </w:r>
          </w:p>
        </w:tc>
        <w:tc>
          <w:tcPr>
            <w:tcW w:type="dxa" w:w="3551"/>
            <w:shd w:fill="F8FAFC"/>
          </w:tcPr>
          <w:p>
            <w:r>
              <w:rPr>
                <w:b w:val="0"/>
                <w:i w:val="0"/>
                <w:color w:val="64748B"/>
                <w:sz w:val="14"/>
              </w:rPr>
              <w:t>SUPERVISEUR</w:t>
              <w:br/>
            </w:r>
            <w:r>
              <w:rPr>
                <w:b/>
                <w:i w:val="0"/>
                <w:sz w:val="18"/>
              </w:rPr>
              <w:t>5</w:t>
            </w:r>
          </w:p>
        </w:tc>
        <w:tc>
          <w:tcPr>
            <w:tcW w:type="dxa" w:w="3551"/>
            <w:shd w:fill="F8FAFC"/>
          </w:tcPr>
          <w:p>
            <w:r>
              <w:rPr>
                <w:b w:val="0"/>
                <w:i w:val="0"/>
                <w:color w:val="64748B"/>
                <w:sz w:val="14"/>
              </w:rPr>
              <w:t>STATUT</w:t>
              <w:br/>
            </w:r>
            <w:r>
              <w:rPr>
                <w:b/>
                <w:i w:val="0"/>
                <w:sz w:val="18"/>
              </w:rPr>
              <w:t>1  ·  1ʳᵉ visite : 2026-05-23T10:27:56</w:t>
            </w:r>
          </w:p>
        </w:tc>
      </w:tr>
    </w:tbl>
    <w:p/>
    <w:p>
      <w:r>
        <w:rPr>
          <w:b/>
          <w:i w:val="0"/>
          <w:color w:val="1F6FEB"/>
          <w:sz w:val="22"/>
        </w:rPr>
        <w:t>⚠ INCOHÉRENCES À CORRIGER (63)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SYLVIA HERNANDEZ a dit que sa mère a un niveau Secondaire 2nd cycle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AWA SOW diffère de celui donné par AWA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 Le montant total déclaré par le ménage concernant les repas pris par l'ensemble des membres au cours des 7 derniers jours semble incohérent.</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49 Verre ( à thé) de taille unique de Sucre en poudre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SYLVIA HERNANDEZ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AWA SOW est venu vivre dans cette localité est innondation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AWA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AWA SOW n'a pas fait des études dans une école formelle est abandon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PAPE MASERIGNE SOW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NDEYE YACINE SOW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NDEYE YACINE SOW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dans la section 7a si l'information est correcte et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AWA SOW (47350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AWA SOW (5500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Céréales de petit déjeuner est pharmacie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Farines pour bébé est pharmacie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Jus de fruits type 1 (orange, ananas, bissap, gingembre, jus de cajou, etc.) est auchan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Lait pour bébé est pharmacie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(1400 Fcfa) de Banane douce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AWA SOW avec une taille de 5 personnes a consommé .12 Kg en taille unique de Poireau/ oignon vert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(700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AWA SOW (17200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AWA SOW (27000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SOW (2000 Fcfa) au cours de 7 derniers jours de Transport urbain en train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blanchisseur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SOW (1000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SOW (1000 Fcfa) au cours de 30 derniers jours de Gel hydro-alcoolique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SOW (1000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SOW (4500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toilette, shampoing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(3500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SOW (100000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SOW (12000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SOW (190000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SOW (45000 Fcfa) au cours de 12 derniers mois de Service de crèches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commerce de cheveux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s11q09</w:t>
            </w:r>
          </w:p>
        </w:tc>
        <w:tc>
          <w:tcPr>
            <w:tcW w:type="dxa" w:w="1191"/>
          </w:tcPr>
          <w:p>
            <w:r>
              <w:rPr>
                <w:b w:val="0"/>
                <w:i w:val="0"/>
                <w:color w:val="64748B"/>
                <w:sz w:val="16"/>
              </w:rPr>
              <w:t>GT-CQ</w:t>
            </w:r>
          </w:p>
        </w:tc>
        <w:tc>
          <w:tcPr>
            <w:tcW w:type="dxa" w:w="4706"/>
          </w:tcPr>
          <w:p>
            <w:r>
              <w:rPr>
                <w:b w:val="0"/>
                <w:i w:val="0"/>
                <w:sz w:val="17"/>
              </w:rPr>
              <w:t>Le montant mensuel du loyer (130000 FCFA) avec un type de logement (Maison à Etage), y compris les avantages liés au logement (eau, électricité, téléphone etc.) payé par ce (s) tiers? (FCFA) est trop faible ou trop élevé, veuillez revoir la question s11q09 s'il vous plait.</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tiers non membre du ménage qui paie partiellement ou totalement le loyer est conjoint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proprietaire de la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d'approvisionnement en eau du ménage est kaynane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PAPE MASERIGNE SOW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Poireau/ oignon vert,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49 Verre ( à thé) taille unique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AWA SOW dit avoir dépensé 2000 FCFA en Transport urbain en train,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Avertissement!! Le montant des transferts reçu (1500000 FCFA) par an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(250000 FCFA) par mois semble très élevé ou faible, peut-être que vous vous êtes trompés du choix de l'unité.</w:t>
            </w:r>
          </w:p>
        </w:tc>
      </w:tr>
    </w:tbl>
    <w:p/>
    <w:p>
      <w:r>
        <w:rPr>
          <w:b/>
          <w:i w:val="0"/>
          <w:color w:val="1F6FEB"/>
          <w:sz w:val="22"/>
        </w:rPr>
        <w:t>💬 COMMENTAIRES SUPERVISEUR / ENQUÊTEUR (5)</w:t>
      </w:r>
    </w:p>
    <w:p>
      <w:pPr>
        <w:pStyle w:val="ListBullet"/>
      </w:pPr>
      <w:r>
        <w:rPr>
          <w:b w:val="0"/>
          <w:i w:val="0"/>
          <w:color w:val="64748B"/>
          <w:sz w:val="16"/>
        </w:rPr>
        <w:t xml:space="preserve">[2026-05-24 15:47:20] </w:t>
      </w:r>
      <w:r>
        <w:rPr>
          <w:b/>
          <w:i w:val="0"/>
          <w:color w:val="1F6FEB"/>
          <w:sz w:val="16"/>
        </w:rPr>
        <w:t xml:space="preserve">EQ5_enq3_v2 </w:t>
      </w:r>
      <w:r>
        <w:rPr>
          <w:b w:val="0"/>
          <w:i w:val="0"/>
          <w:color w:val="64748B"/>
          <w:sz w:val="16"/>
        </w:rPr>
        <w:t xml:space="preserve">sur s07bq03a_1 : </w:t>
      </w:r>
      <w:r>
        <w:rPr>
          <w:b w:val="0"/>
          <w:i w:val="0"/>
          <w:sz w:val="17"/>
        </w:rPr>
        <w:t>21 cuilleres petit au lieu de sachet</w:t>
      </w:r>
    </w:p>
    <w:p>
      <w:pPr>
        <w:pStyle w:val="ListBullet"/>
      </w:pPr>
      <w:r>
        <w:rPr>
          <w:b w:val="0"/>
          <w:i w:val="0"/>
          <w:color w:val="64748B"/>
          <w:sz w:val="16"/>
        </w:rPr>
        <w:t xml:space="preserve">[2026-05-24 16:42:42] </w:t>
      </w:r>
      <w:r>
        <w:rPr>
          <w:b/>
          <w:i w:val="0"/>
          <w:color w:val="1F6FEB"/>
          <w:sz w:val="16"/>
        </w:rPr>
        <w:t xml:space="preserve">EQ5_enq3_v2 </w:t>
      </w:r>
      <w:r>
        <w:rPr>
          <w:b w:val="0"/>
          <w:i w:val="0"/>
          <w:color w:val="64748B"/>
          <w:sz w:val="16"/>
        </w:rPr>
        <w:t xml:space="preserve">sur s07bq03a_2 : </w:t>
      </w:r>
      <w:r>
        <w:rPr>
          <w:b w:val="0"/>
          <w:i w:val="0"/>
          <w:sz w:val="17"/>
        </w:rPr>
        <w:t>49 cuilleres petits au lieu</w:t>
      </w:r>
    </w:p>
    <w:p>
      <w:pPr>
        <w:pStyle w:val="ListBullet"/>
      </w:pPr>
      <w:r>
        <w:rPr>
          <w:b w:val="0"/>
          <w:i w:val="0"/>
          <w:color w:val="64748B"/>
          <w:sz w:val="16"/>
        </w:rPr>
        <w:t xml:space="preserve">[2026-05-24 16:44:29] </w:t>
      </w:r>
      <w:r>
        <w:rPr>
          <w:b/>
          <w:i w:val="0"/>
          <w:color w:val="1F6FEB"/>
          <w:sz w:val="16"/>
        </w:rPr>
        <w:t xml:space="preserve">EQ5_enq3_v2 </w:t>
      </w:r>
      <w:r>
        <w:rPr>
          <w:b w:val="0"/>
          <w:i w:val="0"/>
          <w:color w:val="64748B"/>
          <w:sz w:val="16"/>
        </w:rPr>
        <w:t xml:space="preserve">sur s07bq03a_2 : </w:t>
      </w:r>
      <w:r>
        <w:rPr>
          <w:b w:val="0"/>
          <w:i w:val="0"/>
          <w:sz w:val="17"/>
        </w:rPr>
        <w:t>7 cuilleres par jour pour les 7 jours 49 cuilleres</w:t>
      </w:r>
    </w:p>
    <w:p>
      <w:pPr>
        <w:pStyle w:val="ListBullet"/>
      </w:pPr>
      <w:r>
        <w:rPr>
          <w:b w:val="0"/>
          <w:i w:val="0"/>
          <w:color w:val="64748B"/>
          <w:sz w:val="16"/>
        </w:rPr>
        <w:t xml:space="preserve">[2026-05-26 21:39:07] </w:t>
      </w:r>
      <w:r>
        <w:rPr>
          <w:b/>
          <w:i w:val="0"/>
          <w:color w:val="1F6FEB"/>
          <w:sz w:val="16"/>
        </w:rPr>
        <w:t xml:space="preserve">EQ5_enq4_v2 </w:t>
      </w:r>
      <w:r>
        <w:rPr>
          <w:b w:val="0"/>
          <w:i w:val="0"/>
          <w:color w:val="64748B"/>
          <w:sz w:val="16"/>
        </w:rPr>
        <w:t xml:space="preserve">sur s04q36c : </w:t>
      </w:r>
      <w:r>
        <w:rPr>
          <w:b w:val="0"/>
          <w:i w:val="0"/>
          <w:sz w:val="17"/>
        </w:rPr>
        <w:t>on ne voit pas la modalite elevage de volaille raison pour laquelle j'ai mis caprin</w:t>
      </w:r>
    </w:p>
    <w:p>
      <w:pPr>
        <w:pStyle w:val="ListBullet"/>
      </w:pPr>
      <w:r>
        <w:rPr>
          <w:b w:val="0"/>
          <w:i w:val="0"/>
          <w:color w:val="64748B"/>
          <w:sz w:val="16"/>
        </w:rPr>
        <w:t xml:space="preserve">[2026-06-02 09:11:27] </w:t>
      </w:r>
      <w:r>
        <w:rPr>
          <w:b/>
          <w:i w:val="0"/>
          <w:color w:val="1F6FEB"/>
          <w:sz w:val="16"/>
        </w:rPr>
        <w:t xml:space="preserve">EQ5_sup_v2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