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47-04-99-40</w:t>
      </w:r>
    </w:p>
    <w:p>
      <w:r>
        <w:rPr>
          <w:b w:val="0"/>
          <w:i w:val="0"/>
          <w:color w:val="64748B"/>
          <w:sz w:val="18"/>
        </w:rPr>
        <w:t>Enquêteur : EQ6_enq2_v2  ·  Équipe : EQ6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13202020050</w:t>
            </w:r>
          </w:p>
        </w:tc>
        <w:tc>
          <w:tcPr>
            <w:tcW w:type="dxa" w:w="3551"/>
            <w:shd w:fill="F8FAFC"/>
          </w:tcPr>
          <w:p>
            <w:r>
              <w:rPr>
                <w:b w:val="0"/>
                <w:i w:val="0"/>
                <w:color w:val="64748B"/>
                <w:sz w:val="14"/>
              </w:rPr>
              <w:t>MÉNAGE</w:t>
              <w:br/>
            </w:r>
            <w:r>
              <w:rPr>
                <w:b/>
                <w:i w:val="0"/>
                <w:color w:val="1F6FEB"/>
                <w:sz w:val="18"/>
              </w:rPr>
              <w:t>47-04-99-40</w:t>
            </w:r>
          </w:p>
        </w:tc>
        <w:tc>
          <w:tcPr>
            <w:tcW w:type="dxa" w:w="3551"/>
            <w:shd w:fill="F8FAFC"/>
          </w:tcPr>
          <w:p>
            <w:r>
              <w:rPr>
                <w:b w:val="0"/>
                <w:i w:val="0"/>
                <w:color w:val="64748B"/>
                <w:sz w:val="14"/>
              </w:rPr>
              <w:t>CHEF DE MÉNAGE</w:t>
              <w:br/>
            </w:r>
            <w:r>
              <w:rPr>
                <w:b/>
                <w:i w:val="0"/>
                <w:sz w:val="18"/>
              </w:rPr>
              <w:t>ABDOULAYE SADIO</w:t>
            </w:r>
          </w:p>
        </w:tc>
      </w:tr>
      <w:tr>
        <w:tc>
          <w:tcPr>
            <w:tcW w:type="dxa" w:w="3551"/>
            <w:shd w:fill="F8FAFC"/>
          </w:tcPr>
          <w:p>
            <w:r>
              <w:rPr>
                <w:b w:val="0"/>
                <w:i w:val="0"/>
                <w:color w:val="64748B"/>
                <w:sz w:val="14"/>
              </w:rPr>
              <w:t>TÉLÉPHONE CM</w:t>
              <w:br/>
            </w:r>
            <w:r>
              <w:rPr>
                <w:b/>
                <w:i w:val="0"/>
                <w:sz w:val="18"/>
              </w:rPr>
              <w:t>77 761 24 72</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EQ6_enq2_v2  (62)</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1  ·  1ʳᵉ visite : 2026-06-03T10:24:55</w:t>
            </w:r>
          </w:p>
        </w:tc>
      </w:tr>
    </w:tbl>
    <w:p/>
    <w:p>
      <w:r>
        <w:rPr>
          <w:b/>
          <w:i w:val="0"/>
          <w:color w:val="1F6FEB"/>
          <w:sz w:val="22"/>
        </w:rPr>
        <w:t>⚠ INCOHÉRENCES À CORRIGER (147)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sadio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sadio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Gnima Sadio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Gnima Sadio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Bathe samba sadio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Bathe samba sadio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Bathe samba sadio a declaré que le secteur institutionnel de son père est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Bathe samba sadio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Sadio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Mouhamed Sadio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Sadio a declaré que le secteur institutionnel de son père est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Sadio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Moustapha Sadio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Moustapha Sadio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Moustapha Sadio a declaré que le secteur institutionnel de son père est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Moustapha Sadio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lamine sadio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lamine sadio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ramatoulaye souleye sadio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ramatoulaye souleye sadio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ramatoulaye souleye sadio a declaré que le secteur institutionnel de son père est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ramatoulaye souleye sadio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Abdoulaye Sadio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Abdoulaye Sadio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Gnima Sadio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Nene Diatta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lamine sadio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Nene toure ou l'année à laquelle Nene toure a fréquenté l'école pour la dernière fois (2023) le dernier diplome de Nene toure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Abdoulaye Sadio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Nene toure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awa sadio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sadio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Gnima Sadio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Bathe samba sadio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Sadio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Moustapha Sadio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lamine sadio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ramatoulaye souleye sadio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Abdoulaye Sadio est venu vivre dans cette localité est a un terrain dansla zone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Abdoulaye Sadio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( 2500 FCFA) payée de Amy cole sadio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( 2500 FCFA) payée de Mouhamed Sadio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( 12000 FCFA) payée de assane Massaly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( 25500 FCFA) payée de sana Diatta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sana Diatta qui fréquente 3ème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Gnima Sadio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Nene Diatta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lamine sadio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Moustapha Sadio n'a pas fait des études dans une école formelle est fait arabe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Abdoulaye Sadio bénéficié de cette formation est santé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montant(70000 FCFA) des dépenses liées à l'accouchement de Maimouna Diatta est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Moustapha Sadio n'a pas cherché du travail au cours des 30 derniers jours est eleve arabe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Maimouna Diatta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Nene toure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Gnima Sadio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Gnima Sadio ), prière de renseignés toutes les questions liées à ( Gnima Sadio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bathie samba leye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bathie samba leye ), prière de renseignés toutes les questions liées à ( bathie samba leye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lamine sadio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lamine sadio ), prière de renseignés toutes les questions liées à ( lamine sadio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Abdoulaye Sadio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Abdoulaye Sadio ), prière de renseignés toutes les questions liées à ( Abdoulaye Sadio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Amy cole sadio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Amy cole sadio ), prière de renseignés toutes les questions liées à ( Amy cole sadio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Bathe samba sadio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Bathe samba sadio ), prière de renseignés toutes les questions liées à ( Bathe samba sadio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Gnima Sadio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Gnima Sadio ), prière de renseignés toutes les questions liées à ( Gnima Sadio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Maimouna Diatta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Maimouna Diatta ), prière de renseignés toutes les questions liées à ( Maimouna Diatta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Mouhamed Sadio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Mouhamed Sadio ), prière de renseignés toutes les questions liées à ( Mouhamed Sadio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Moustapha Sadio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Moustapha Sadio ), prière de renseignés toutes les questions liées à ( Moustapha Sadio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Nene Diatta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Nene Diatta ), prière de renseignés toutes les questions liées à ( Nene Diatta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Nene toure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Nene toure ), prière de renseignés toutes les questions liées à ( Nene toure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assane Massaly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assane Massaly ), prière de renseignés toutes les questions liées à ( assane Massaly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awa sadio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sadio ), prière de renseignés toutes les questions liées à ( awa sadio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bathie samba leye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bathie samba leye ), prière de renseignés toutes les questions liées à ( bathie samba leye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lamine sadio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lamine sadio ), prière de renseignés toutes les questions liées à ( lamine sadio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ramatoulaye souleye sadio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ramatoulaye souleye sadio ), prière de renseignés toutes les questions liées à ( ramatoulaye souleye sadio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sana Diatta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sana Diatta ), prière de renseignés toutes les questions liées à ( sana Diatta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ABdoulaye Sadio (22000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ABdoulaye Sadio (454500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Sadio (3000 Fcfa) au cours de 7 derniers jours de Transport urbain en train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tresseuse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meunier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Sadio (250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Sadio (13000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Sadio (13800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Sadio (2000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Sadio (1000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Sadio (2500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Sadio (2500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(125000 Fcfa) pour Tissus d'habillement: tissus pagne, tissu pagne du tisserand, tissu synthétique,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Sadio (125000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menuisier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Sadio (50000 Fcfa) au cours de 12 derniers mois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Sadio (1000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Sadio (15000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Sadio (200000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document atteste de vos droits de propriété est acte de vente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pas encore vidange et semble exister dans les modalités, prière de prendre attache avec le QG pour plus d'explication afin de la classer bien.</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Gnima Sadio a 42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Maimouna Diatta a 35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Nene Diatta a 69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assane Massaly a 19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assane Massaly a 19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Gnima Sadio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bathie samba leye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lamine sadio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(3828000 FCFA) de Abdoulaye Sadio semble trop élevé pour un salaire.</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ABdoulaye Sadio dit avoir dépensé 3000 FCFA en Transport urbain en train,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ABdoulaye Sadio a comme taille 15 personnes dont ils vivent à DAKAR Urbain et aucune d'entre ne possède une entreprise non agricole, prière de revoir cette partie de la section 10 de ce menage.</w:t>
            </w:r>
          </w:p>
        </w:tc>
      </w:tr>
    </w:tbl>
    <w:p/>
    <w:p>
      <w:r>
        <w:rPr>
          <w:b/>
          <w:i w:val="0"/>
          <w:color w:val="1F6FEB"/>
          <w:sz w:val="22"/>
        </w:rPr>
        <w:t>💬 COMMENTAIRES SUPERVISEUR / ENQUÊTEUR (1)</w:t>
      </w:r>
    </w:p>
    <w:p>
      <w:pPr>
        <w:pStyle w:val="ListBullet"/>
      </w:pPr>
      <w:r>
        <w:rPr>
          <w:b w:val="0"/>
          <w:i w:val="0"/>
          <w:color w:val="64748B"/>
          <w:sz w:val="16"/>
        </w:rPr>
        <w:t xml:space="preserve">[2026-06-03 13:39:43] </w:t>
      </w:r>
      <w:r>
        <w:rPr>
          <w:b/>
          <w:i w:val="0"/>
          <w:color w:val="1F6FEB"/>
          <w:sz w:val="16"/>
        </w:rPr>
        <w:t xml:space="preserve">EQ6_enq2_v2 </w:t>
      </w:r>
      <w:r>
        <w:rPr>
          <w:b w:val="0"/>
          <w:i w:val="0"/>
          <w:color w:val="64748B"/>
          <w:sz w:val="16"/>
        </w:rPr>
        <w:t xml:space="preserve">sur s03q36 : </w:t>
      </w:r>
      <w:r>
        <w:rPr>
          <w:b w:val="0"/>
          <w:i w:val="0"/>
          <w:sz w:val="17"/>
        </w:rPr>
        <w:t>n’a pas payé pour le bilan</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