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MARIE  BERNARD  BADJI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MARIE  BERNARD  BADJI a vécu dans la localité est superieur à son âge (70)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OUMY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MARIE  BERNARD  BADJI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BABACAR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BAMBA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AICHA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BERNARD BADJI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HOTT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DIOP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(29700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Prière de corriger.Avertissement!!! MARIE  BERNARD  BADJI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